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91" w:rsidRPr="00375A91" w:rsidRDefault="00EF662A" w:rsidP="00375A91">
      <w:pPr>
        <w:shd w:val="clear" w:color="auto" w:fill="FFFFFF"/>
        <w:spacing w:after="0" w:line="360" w:lineRule="auto"/>
        <w:ind w:lef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375A91">
        <w:rPr>
          <w:rFonts w:ascii="Times New Roman" w:eastAsia="Calibri" w:hAnsi="Times New Roman" w:cs="Times New Roman"/>
          <w:bCs/>
          <w:sz w:val="24"/>
          <w:szCs w:val="24"/>
        </w:rPr>
        <w:t>Рассмотрено и принят</w:t>
      </w:r>
      <w:proofErr w:type="gramStart"/>
      <w:r w:rsidRPr="00375A91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6C545F" w:rsidRPr="00375A91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="006C545F" w:rsidRPr="00375A91">
        <w:rPr>
          <w:rFonts w:ascii="Times New Roman" w:eastAsia="Calibri" w:hAnsi="Times New Roman" w:cs="Times New Roman"/>
          <w:bCs/>
          <w:sz w:val="24"/>
          <w:szCs w:val="24"/>
        </w:rPr>
        <w:t>Утверждаю»</w:t>
      </w:r>
    </w:p>
    <w:p w:rsidR="00375A91" w:rsidRPr="00375A91" w:rsidRDefault="00A22149" w:rsidP="00375A91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75A91" w:rsidRPr="00375A91">
        <w:rPr>
          <w:rFonts w:ascii="Times New Roman" w:eastAsia="Calibri" w:hAnsi="Times New Roman" w:cs="Times New Roman"/>
          <w:bCs/>
          <w:sz w:val="24"/>
          <w:szCs w:val="24"/>
        </w:rPr>
        <w:t xml:space="preserve">а МО </w:t>
      </w:r>
      <w:proofErr w:type="spellStart"/>
      <w:r w:rsidR="00375A91" w:rsidRPr="00375A91">
        <w:rPr>
          <w:rFonts w:ascii="Times New Roman" w:eastAsia="Calibri" w:hAnsi="Times New Roman" w:cs="Times New Roman"/>
          <w:bCs/>
          <w:sz w:val="24"/>
          <w:szCs w:val="24"/>
        </w:rPr>
        <w:t>учителей</w:t>
      </w:r>
      <w:r w:rsidR="006C545F" w:rsidRPr="00375A91">
        <w:rPr>
          <w:rFonts w:ascii="Times New Roman" w:eastAsia="Calibri" w:hAnsi="Times New Roman" w:cs="Times New Roman"/>
          <w:bCs/>
          <w:sz w:val="24"/>
          <w:szCs w:val="24"/>
        </w:rPr>
        <w:t>Директор</w:t>
      </w:r>
      <w:r w:rsidR="00375A91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 w:rsidR="006C545F" w:rsidRPr="00375A91">
        <w:rPr>
          <w:rFonts w:ascii="Times New Roman" w:eastAsia="Calibri" w:hAnsi="Times New Roman" w:cs="Times New Roman"/>
          <w:bCs/>
          <w:sz w:val="24"/>
          <w:szCs w:val="24"/>
        </w:rPr>
        <w:t>С.А.Высоцкий</w:t>
      </w:r>
      <w:proofErr w:type="spellEnd"/>
      <w:r w:rsidR="006C545F" w:rsidRPr="00375A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="00375A91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       » ________ 20</w:t>
      </w:r>
      <w:r w:rsidR="0022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5A91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«       » ________ 20</w:t>
      </w:r>
      <w:r w:rsidR="0022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5A91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375A91" w:rsidRPr="00375A91" w:rsidRDefault="00375A91" w:rsidP="00375A91">
      <w:pPr>
        <w:shd w:val="clear" w:color="auto" w:fill="FFFFFF"/>
        <w:spacing w:after="0" w:line="360" w:lineRule="auto"/>
        <w:ind w:lef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_________ </w:t>
      </w:r>
    </w:p>
    <w:p w:rsidR="006D75DD" w:rsidRPr="00375A91" w:rsidRDefault="006D75DD" w:rsidP="00375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A91" w:rsidRDefault="00375A91" w:rsidP="00CB3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91" w:rsidRDefault="00375A91" w:rsidP="00CB3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1950"/>
      </w:tblGrid>
      <w:tr w:rsidR="00375A91" w:rsidTr="00375A91">
        <w:trPr>
          <w:jc w:val="right"/>
        </w:trPr>
        <w:tc>
          <w:tcPr>
            <w:tcW w:w="1950" w:type="dxa"/>
          </w:tcPr>
          <w:p w:rsidR="00375A91" w:rsidRDefault="00375A91" w:rsidP="00375A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Демоверсия</w:t>
            </w:r>
          </w:p>
        </w:tc>
      </w:tr>
    </w:tbl>
    <w:p w:rsidR="00375A91" w:rsidRDefault="00375A91" w:rsidP="00375A91">
      <w:pPr>
        <w:rPr>
          <w:rFonts w:ascii="Times New Roman" w:hAnsi="Times New Roman" w:cs="Times New Roman"/>
          <w:b/>
          <w:sz w:val="28"/>
          <w:szCs w:val="28"/>
        </w:rPr>
      </w:pPr>
    </w:p>
    <w:p w:rsidR="00CB3165" w:rsidRPr="00B662DC" w:rsidRDefault="00375A91" w:rsidP="0037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2DC">
        <w:rPr>
          <w:rFonts w:ascii="Times New Roman" w:hAnsi="Times New Roman" w:cs="Times New Roman"/>
          <w:b/>
          <w:sz w:val="32"/>
          <w:szCs w:val="32"/>
        </w:rPr>
        <w:t>Контрольная</w:t>
      </w:r>
      <w:r w:rsidR="00CB3165" w:rsidRPr="00B662DC">
        <w:rPr>
          <w:rFonts w:ascii="Times New Roman" w:hAnsi="Times New Roman" w:cs="Times New Roman"/>
          <w:b/>
          <w:sz w:val="32"/>
          <w:szCs w:val="32"/>
        </w:rPr>
        <w:t xml:space="preserve"> работа </w:t>
      </w:r>
    </w:p>
    <w:p w:rsidR="00375A91" w:rsidRPr="00B662DC" w:rsidRDefault="00CB3165" w:rsidP="0037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2DC">
        <w:rPr>
          <w:rFonts w:ascii="Times New Roman" w:hAnsi="Times New Roman" w:cs="Times New Roman"/>
          <w:b/>
          <w:sz w:val="32"/>
          <w:szCs w:val="32"/>
        </w:rPr>
        <w:t>для проведения про</w:t>
      </w:r>
      <w:r w:rsidR="003445BB" w:rsidRPr="00B662DC">
        <w:rPr>
          <w:rFonts w:ascii="Times New Roman" w:hAnsi="Times New Roman" w:cs="Times New Roman"/>
          <w:b/>
          <w:sz w:val="32"/>
          <w:szCs w:val="32"/>
        </w:rPr>
        <w:t xml:space="preserve">межуточной аттестации </w:t>
      </w:r>
    </w:p>
    <w:p w:rsidR="00CB3165" w:rsidRPr="00B662DC" w:rsidRDefault="00375A91" w:rsidP="00375A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2DC">
        <w:rPr>
          <w:rFonts w:ascii="Times New Roman" w:hAnsi="Times New Roman" w:cs="Times New Roman"/>
          <w:b/>
          <w:sz w:val="32"/>
          <w:szCs w:val="32"/>
        </w:rPr>
        <w:t>по английскому языку в 7 классе</w:t>
      </w:r>
      <w:r w:rsidR="00CB3165" w:rsidRPr="00B662DC">
        <w:rPr>
          <w:rFonts w:ascii="Times New Roman" w:hAnsi="Times New Roman" w:cs="Times New Roman"/>
          <w:b/>
          <w:sz w:val="32"/>
          <w:szCs w:val="32"/>
        </w:rPr>
        <w:t>.</w:t>
      </w:r>
    </w:p>
    <w:p w:rsidR="00A83AEF" w:rsidRPr="00B662DC" w:rsidRDefault="00A83AEF" w:rsidP="00392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AEF" w:rsidRPr="00A83AEF" w:rsidRDefault="00A83AEF" w:rsidP="00A83AEF">
      <w:pPr>
        <w:keepNext/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</w:pPr>
      <w:r w:rsidRPr="00A83AEF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  <w:t>Спецификация</w:t>
      </w:r>
    </w:p>
    <w:p w:rsidR="00A83AEF" w:rsidRPr="00A83AEF" w:rsidRDefault="00A83AEF" w:rsidP="00A8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 итоговой аттестации по английскому языку</w:t>
      </w:r>
    </w:p>
    <w:p w:rsidR="00A83AEF" w:rsidRPr="00A83AEF" w:rsidRDefault="00A83AEF" w:rsidP="00A83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7</w:t>
      </w:r>
      <w:r w:rsidRPr="00A8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 классов</w:t>
      </w:r>
    </w:p>
    <w:p w:rsidR="005D1091" w:rsidRPr="00A83AEF" w:rsidRDefault="005D1091" w:rsidP="00B66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Назначение промежуточной  итоговой аттестации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1091" w:rsidRPr="00A83AEF" w:rsidRDefault="005D1091" w:rsidP="00B6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итоговая аттестация проводится с целью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уровня освоения учащимися 7</w:t>
      </w: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предметного содержания курса английского языка в соответствии с требованиями Федерального государственного образовательного стандарта </w:t>
      </w:r>
      <w:r w:rsidRPr="00A83AEF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выявления элементов содержания, вызывающих наибольшие затруднения у учащихся</w:t>
      </w: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091" w:rsidRPr="00B662DC" w:rsidRDefault="00B662DC" w:rsidP="00B66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1091" w:rsidRPr="00A83AEF" w:rsidRDefault="005D1091" w:rsidP="00B662D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промежуточной  итоговой аттестации</w:t>
      </w:r>
    </w:p>
    <w:p w:rsidR="005D1091" w:rsidRPr="006D75DD" w:rsidRDefault="005D1091" w:rsidP="00B6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091" w:rsidRPr="006D75DD" w:rsidRDefault="005D1091" w:rsidP="00B66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D">
        <w:rPr>
          <w:rFonts w:ascii="Times New Roman" w:hAnsi="Times New Roman" w:cs="Times New Roman"/>
          <w:sz w:val="28"/>
          <w:szCs w:val="28"/>
        </w:rPr>
        <w:t xml:space="preserve">         Итоговая работа по английскому языку проводится в форме тестирования и </w:t>
      </w:r>
      <w:r w:rsidR="00B66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трех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(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Reading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Лексика </w:t>
      </w:r>
      <w:r w:rsidRPr="004D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Грамматика 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Vocabulary</w:t>
      </w:r>
      <w:r w:rsidRPr="004D5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Grammar</w:t>
      </w:r>
      <w:r w:rsidRPr="006D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F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091" w:rsidRDefault="005D1091" w:rsidP="00B662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803">
        <w:rPr>
          <w:color w:val="000000"/>
          <w:sz w:val="28"/>
          <w:szCs w:val="28"/>
        </w:rPr>
        <w:t xml:space="preserve">         Задания итоговой работы предназначены </w:t>
      </w:r>
      <w:r>
        <w:rPr>
          <w:color w:val="000000"/>
          <w:sz w:val="28"/>
          <w:szCs w:val="28"/>
        </w:rPr>
        <w:t>для проверки качества знаний в 7</w:t>
      </w:r>
      <w:r w:rsidRPr="00757803">
        <w:rPr>
          <w:color w:val="000000"/>
          <w:sz w:val="28"/>
          <w:szCs w:val="28"/>
        </w:rPr>
        <w:t xml:space="preserve"> классе, обучающемся по УМК </w:t>
      </w:r>
      <w:proofErr w:type="spellStart"/>
      <w:r w:rsidRPr="00757803">
        <w:rPr>
          <w:color w:val="000000"/>
          <w:sz w:val="28"/>
          <w:szCs w:val="28"/>
        </w:rPr>
        <w:t>В.П.Кузовлева</w:t>
      </w:r>
      <w:proofErr w:type="spellEnd"/>
      <w:r w:rsidRPr="00757803">
        <w:rPr>
          <w:color w:val="000000"/>
          <w:sz w:val="28"/>
          <w:szCs w:val="28"/>
        </w:rPr>
        <w:t xml:space="preserve">, Н.М.Лапа и др. Типы заданий, включенные в тесты, постоянно используются в учебнике как тренировочные или контрольные, таким образом, подготовка к тестированию не идет вразрез с прохождением программы. </w:t>
      </w:r>
    </w:p>
    <w:p w:rsidR="00A83AEF" w:rsidRDefault="00A83AEF" w:rsidP="00B662D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6F7" w:rsidRDefault="00E536F7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36F7" w:rsidRDefault="00E536F7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36F7" w:rsidRDefault="00E536F7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36F7" w:rsidRDefault="00E536F7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536F7" w:rsidRDefault="00E536F7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F3F87" w:rsidRPr="002F3F87" w:rsidRDefault="005D1091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3. </w:t>
      </w:r>
      <w:r w:rsidR="002F3F87" w:rsidRPr="002F3F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Инструкция по выполнению работы</w:t>
      </w:r>
    </w:p>
    <w:p w:rsidR="002F3F87" w:rsidRPr="002F3F87" w:rsidRDefault="002F3F87" w:rsidP="00B6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F87" w:rsidRPr="002F3F87" w:rsidRDefault="002F3F87" w:rsidP="00B66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F3F8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 выполнение всех заданий работы по английскому языку отводится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45 минут.</w:t>
      </w:r>
    </w:p>
    <w:p w:rsidR="002F3F87" w:rsidRPr="002F3F87" w:rsidRDefault="002F3F87" w:rsidP="00B6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Экзаменационная работа состоит из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трех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разделов, включающих 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себя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заданий. </w:t>
      </w:r>
    </w:p>
    <w:p w:rsidR="002F3F87" w:rsidRPr="002F3F87" w:rsidRDefault="002F3F87" w:rsidP="00B66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1 («Аудирование») содержит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понимание  прослушанных текстов 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выбором</w:t>
      </w:r>
      <w:r w:rsidRPr="002F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ответа из предложенного перечня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Рекомендуемое время на выполнени</w:t>
      </w:r>
      <w:r w:rsidR="005D1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заданий раздела 1 составляет 10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минут. </w:t>
      </w:r>
    </w:p>
    <w:p w:rsidR="002F3F87" w:rsidRPr="002F3F87" w:rsidRDefault="005D1091" w:rsidP="00B66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Раздел 2 («Чтение») включаетзадания на понимание прочитанного  текста,6</w:t>
      </w:r>
      <w:r w:rsidR="002F3F87"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заданий на выбор</w:t>
      </w:r>
      <w:r w:rsidR="002F3F87" w:rsidRPr="002F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ответа из предложенного перечня</w:t>
      </w:r>
      <w:r w:rsidR="002F3F87"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Рекомендуемое время на выполнение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заданий раздела 2 составляет 15</w:t>
      </w:r>
      <w:r w:rsidR="002F3F87"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минут.</w:t>
      </w:r>
    </w:p>
    <w:p w:rsidR="002F3F87" w:rsidRPr="002F3F87" w:rsidRDefault="002F3F87" w:rsidP="00B6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3 </w:t>
      </w:r>
      <w:r w:rsidR="007F2F10"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(«Г</w:t>
      </w:r>
      <w:r w:rsidR="007F2F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рамматика и лексика») включает </w:t>
      </w:r>
      <w:r w:rsidR="005D1091" w:rsidRPr="005D1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заданий на выбор</w:t>
      </w:r>
      <w:r w:rsidRPr="002F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</w:t>
      </w:r>
      <w:proofErr w:type="spellStart"/>
      <w:r w:rsidRPr="002F3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ответаиз</w:t>
      </w:r>
      <w:proofErr w:type="spellEnd"/>
      <w:r w:rsidRPr="002F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предложенного </w:t>
      </w:r>
      <w:proofErr w:type="spellStart"/>
      <w:r w:rsidRPr="002F3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5D1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5D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заданий </w:t>
      </w:r>
      <w:r w:rsidR="007F2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написание правильного ответа. 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Рекомендуемое время на выполнение</w:t>
      </w:r>
      <w:r w:rsidR="005D1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заданий раздела 3 составляет 20</w:t>
      </w:r>
      <w:r w:rsidRPr="002F3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минут. </w:t>
      </w:r>
    </w:p>
    <w:p w:rsidR="002F3F87" w:rsidRDefault="002F3F87" w:rsidP="00B662D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5D1091" w:rsidP="00B662DC">
      <w:pPr>
        <w:tabs>
          <w:tab w:val="left" w:pos="34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3AEF"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Перевод баллов в оценки.</w:t>
      </w:r>
    </w:p>
    <w:p w:rsidR="00A83AEF" w:rsidRPr="006638A2" w:rsidRDefault="00A83AEF" w:rsidP="00B662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803">
        <w:rPr>
          <w:color w:val="000000"/>
          <w:sz w:val="28"/>
          <w:szCs w:val="28"/>
        </w:rPr>
        <w:t>За каждый правильный ответ учащийся получает 1 балл.  За неверный ответ или отсутствие ответа ставится 0 баллов.</w:t>
      </w:r>
      <w:r w:rsidRPr="006D75DD">
        <w:rPr>
          <w:color w:val="000000"/>
          <w:sz w:val="28"/>
          <w:szCs w:val="28"/>
        </w:rPr>
        <w:t xml:space="preserve"> Максимальная сумма, которую может получить учащийся, правил</w:t>
      </w:r>
      <w:r>
        <w:rPr>
          <w:color w:val="000000"/>
          <w:sz w:val="28"/>
          <w:szCs w:val="28"/>
        </w:rPr>
        <w:t xml:space="preserve">ьно выполнивший все задания – </w:t>
      </w:r>
      <w:r w:rsidR="006638A2" w:rsidRPr="006638A2">
        <w:rPr>
          <w:color w:val="000000"/>
          <w:sz w:val="28"/>
          <w:szCs w:val="28"/>
        </w:rPr>
        <w:t>30</w:t>
      </w:r>
    </w:p>
    <w:p w:rsidR="00A83AEF" w:rsidRPr="00A83AEF" w:rsidRDefault="00A83AEF" w:rsidP="00A83AE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30D0D" w:rsidRPr="00A83AEF" w:rsidTr="00EF191C">
        <w:tc>
          <w:tcPr>
            <w:tcW w:w="2392" w:type="dxa"/>
          </w:tcPr>
          <w:p w:rsidR="00930D0D" w:rsidRPr="00A83AEF" w:rsidRDefault="00EF191C" w:rsidP="00DA0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30-2</w:t>
            </w:r>
            <w:r>
              <w:rPr>
                <w:sz w:val="28"/>
                <w:szCs w:val="28"/>
              </w:rPr>
              <w:t>7</w:t>
            </w:r>
            <w:r w:rsidR="00930D0D"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2" w:type="dxa"/>
          </w:tcPr>
          <w:p w:rsidR="00930D0D" w:rsidRPr="00A83AEF" w:rsidRDefault="00EF191C" w:rsidP="00DA0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930D0D" w:rsidRPr="00A83A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930D0D"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930D0D" w:rsidRPr="00A83AEF" w:rsidRDefault="00930D0D" w:rsidP="00DA0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A83AEF">
              <w:rPr>
                <w:sz w:val="28"/>
                <w:szCs w:val="28"/>
              </w:rPr>
              <w:t xml:space="preserve"> – </w:t>
            </w:r>
            <w:r w:rsidR="00EF191C">
              <w:rPr>
                <w:sz w:val="28"/>
                <w:szCs w:val="28"/>
                <w:lang w:val="en-US"/>
              </w:rPr>
              <w:t>2</w:t>
            </w:r>
            <w:r w:rsidR="00EF191C">
              <w:rPr>
                <w:sz w:val="28"/>
                <w:szCs w:val="28"/>
              </w:rPr>
              <w:t>0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930D0D" w:rsidRPr="00A83AEF" w:rsidRDefault="00930D0D" w:rsidP="00DA0241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  <w:lang w:val="en-US"/>
              </w:rPr>
              <w:t>16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</w:tr>
      <w:tr w:rsidR="00930D0D" w:rsidRPr="00A83AEF" w:rsidTr="00EF191C">
        <w:tc>
          <w:tcPr>
            <w:tcW w:w="2392" w:type="dxa"/>
          </w:tcPr>
          <w:p w:rsidR="00930D0D" w:rsidRPr="00A83AEF" w:rsidRDefault="00930D0D" w:rsidP="00DA0241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«5»</w:t>
            </w:r>
          </w:p>
        </w:tc>
        <w:tc>
          <w:tcPr>
            <w:tcW w:w="2392" w:type="dxa"/>
          </w:tcPr>
          <w:p w:rsidR="00930D0D" w:rsidRPr="00A83AEF" w:rsidRDefault="00930D0D" w:rsidP="00DA0241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930D0D" w:rsidRPr="00A83AEF" w:rsidRDefault="00930D0D" w:rsidP="00DA0241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930D0D" w:rsidRPr="00A83AEF" w:rsidRDefault="00930D0D" w:rsidP="00DA0241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«2»</w:t>
            </w:r>
          </w:p>
        </w:tc>
      </w:tr>
    </w:tbl>
    <w:p w:rsidR="00930D0D" w:rsidRPr="008B70EA" w:rsidRDefault="00930D0D" w:rsidP="00930D0D">
      <w:pPr>
        <w:pStyle w:val="a5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A83AEF" w:rsidRPr="00A83AEF" w:rsidRDefault="00A83AEF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83AEF" w:rsidRPr="00A83AEF" w:rsidRDefault="00A83AEF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Распределение заданий диагностической работы по разделам </w:t>
      </w:r>
      <w:r w:rsidRPr="00A83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проверяемым умениям и навыкам</w:t>
      </w:r>
    </w:p>
    <w:p w:rsidR="00A83AEF" w:rsidRPr="00A83AEF" w:rsidRDefault="00A83AEF" w:rsidP="00A8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802"/>
        <w:gridCol w:w="3060"/>
        <w:gridCol w:w="1080"/>
        <w:gridCol w:w="1620"/>
        <w:gridCol w:w="1622"/>
      </w:tblGrid>
      <w:tr w:rsidR="00A83AEF" w:rsidRPr="00A83AEF" w:rsidTr="001264ED">
        <w:tc>
          <w:tcPr>
            <w:tcW w:w="466" w:type="dxa"/>
            <w:shd w:val="clear" w:color="auto" w:fill="auto"/>
            <w:vAlign w:val="center"/>
          </w:tcPr>
          <w:p w:rsidR="00A83AEF" w:rsidRPr="00A83AEF" w:rsidRDefault="00A83AEF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A83AEF" w:rsidRPr="00A83AEF" w:rsidRDefault="00A83AEF" w:rsidP="00A83AE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работы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83AEF" w:rsidRPr="00A83AEF" w:rsidRDefault="00A83AEF" w:rsidP="00A83AEF">
            <w:pPr>
              <w:keepNext/>
              <w:spacing w:after="0" w:line="240" w:lineRule="auto"/>
              <w:ind w:left="-57" w:righ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Проверяемые умения и навыки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AEF" w:rsidRPr="00A83AEF" w:rsidRDefault="00A83AEF" w:rsidP="00A83AE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Коли-чество</w:t>
            </w:r>
            <w:proofErr w:type="spellEnd"/>
            <w:proofErr w:type="gramEnd"/>
            <w:r w:rsidRPr="00A8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заданий</w:t>
            </w:r>
          </w:p>
        </w:tc>
        <w:tc>
          <w:tcPr>
            <w:tcW w:w="1620" w:type="dxa"/>
            <w:shd w:val="clear" w:color="auto" w:fill="auto"/>
          </w:tcPr>
          <w:p w:rsidR="00A83AEF" w:rsidRPr="00A83AEF" w:rsidRDefault="00A83AEF" w:rsidP="00A83AE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83AEF" w:rsidRPr="00A83AEF" w:rsidRDefault="00A83AEF" w:rsidP="00A83AEF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заданий</w:t>
            </w:r>
          </w:p>
        </w:tc>
      </w:tr>
      <w:tr w:rsidR="00A83AEF" w:rsidRPr="00A45D49" w:rsidTr="001264E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A83AEF" w:rsidRPr="00A45D49" w:rsidRDefault="00A83AEF" w:rsidP="00A8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AEF" w:rsidRPr="00A45D49" w:rsidRDefault="001F4F9C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3AEF" w:rsidRPr="00A45D49" w:rsidRDefault="001F4F9C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A83AEF" w:rsidRPr="00A45D49" w:rsidTr="001264ED">
        <w:trPr>
          <w:trHeight w:val="567"/>
        </w:trPr>
        <w:tc>
          <w:tcPr>
            <w:tcW w:w="466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060" w:type="dxa"/>
            <w:shd w:val="clear" w:color="auto" w:fill="auto"/>
          </w:tcPr>
          <w:p w:rsidR="00A83AEF" w:rsidRPr="00A45D49" w:rsidRDefault="00A83AEF" w:rsidP="00A8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Понимание запрашиваемой информации в прочитанном тексте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AEF" w:rsidRPr="00A45D49" w:rsidRDefault="001F4F9C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3AEF" w:rsidRPr="00A45D49" w:rsidRDefault="001F4F9C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</w:t>
            </w:r>
          </w:p>
        </w:tc>
      </w:tr>
      <w:tr w:rsidR="00A83AEF" w:rsidRPr="00A45D49" w:rsidTr="001264ED">
        <w:trPr>
          <w:trHeight w:val="2429"/>
        </w:trPr>
        <w:tc>
          <w:tcPr>
            <w:tcW w:w="466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83AEF" w:rsidRPr="00A45D49" w:rsidRDefault="00A83AEF" w:rsidP="00A83AEF">
            <w:pPr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и грамматика </w:t>
            </w:r>
          </w:p>
        </w:tc>
        <w:tc>
          <w:tcPr>
            <w:tcW w:w="3060" w:type="dxa"/>
            <w:shd w:val="clear" w:color="auto" w:fill="auto"/>
          </w:tcPr>
          <w:p w:rsidR="00A83AEF" w:rsidRPr="00A45D49" w:rsidRDefault="00A83AEF" w:rsidP="0000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r w:rsidR="0000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лексические</w:t>
            </w: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употребления нужной формы данного слова </w:t>
            </w:r>
            <w:r w:rsidR="00002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слова </w:t>
            </w: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коммуникативно-значимом контексте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AEF" w:rsidRDefault="00C435F6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2F10" w:rsidRDefault="007F2F10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F10" w:rsidRPr="00BD004F" w:rsidRDefault="007F2F10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3AEF" w:rsidRDefault="00C435F6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F2F10" w:rsidRDefault="007F2F10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F10" w:rsidRPr="00BD004F" w:rsidRDefault="007F2F10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83AEF" w:rsidRDefault="00C435F6" w:rsidP="00A8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выбором ответа</w:t>
            </w:r>
            <w:r w:rsidR="007F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2F10" w:rsidRPr="00A45D49" w:rsidRDefault="007F2F10" w:rsidP="00A8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 написанием правильного ответа.</w:t>
            </w:r>
          </w:p>
        </w:tc>
      </w:tr>
      <w:tr w:rsidR="00A83AEF" w:rsidRPr="00A83AEF" w:rsidTr="001264ED">
        <w:tc>
          <w:tcPr>
            <w:tcW w:w="5328" w:type="dxa"/>
            <w:gridSpan w:val="3"/>
            <w:shd w:val="clear" w:color="auto" w:fill="auto"/>
            <w:vAlign w:val="center"/>
          </w:tcPr>
          <w:p w:rsidR="00A83AEF" w:rsidRPr="00A83AEF" w:rsidRDefault="00A83AEF" w:rsidP="00A83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3AEF" w:rsidRPr="009815E9" w:rsidRDefault="009815E9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3AEF" w:rsidRPr="00A83AEF" w:rsidRDefault="009815E9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A83AEF" w:rsidRPr="00A83AEF" w:rsidRDefault="007F2F10" w:rsidP="00A83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83AEF" w:rsidRPr="00A83AEF" w:rsidRDefault="00A83AEF" w:rsidP="00A8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по </w:t>
      </w:r>
      <w:proofErr w:type="spellStart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</w:t>
      </w:r>
      <w:proofErr w:type="spellStart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извлекать основную информацию из прослушанного текста диалогического характера. </w:t>
      </w:r>
    </w:p>
    <w:p w:rsidR="00A83AEF" w:rsidRPr="00A83AEF" w:rsidRDefault="00A83AEF" w:rsidP="00A8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по чтению оценивается  </w:t>
      </w:r>
      <w:proofErr w:type="spellStart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понимать основное содержание прочитанного текста  и понимать запрашиваемую информацию в прочитанном тексте.  </w:t>
      </w:r>
    </w:p>
    <w:p w:rsidR="004D5022" w:rsidRDefault="00A83AEF" w:rsidP="00A83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заданиях по лексике и грамматике контролируются навыки оперирования лексическими и грамматическими единицами в </w:t>
      </w:r>
      <w:proofErr w:type="spellStart"/>
      <w:proofErr w:type="gramStart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</w:t>
      </w:r>
      <w:proofErr w:type="spell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значимом</w:t>
      </w:r>
      <w:proofErr w:type="gram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контексте на основе предложенного текста.</w:t>
      </w:r>
    </w:p>
    <w:p w:rsidR="00A83AEF" w:rsidRPr="00A83AEF" w:rsidRDefault="00A83AEF" w:rsidP="00A83A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67ED" w:rsidRDefault="007A67ED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7ED" w:rsidRDefault="007A67ED" w:rsidP="006B0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используемых текстов</w:t>
      </w:r>
    </w:p>
    <w:p w:rsidR="00A83AEF" w:rsidRPr="00A83AEF" w:rsidRDefault="00A83AEF" w:rsidP="00A8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высказывания собеседников в распространённых стандартных ситуациях повседневного общения, небольшие рассказы,  сообщения. Длительность звучания текста не более 1 минуты. Те</w:t>
      </w:r>
      <w:proofErr w:type="gramStart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едъявляется дважды. 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небольшие сообщения, сказки, диалоги на бытовые темы, несложные рассказы. Объем текста – 250-300 слов.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используемые для заданий всех разделов, отвечают следующим требованиям: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выбранный отрывок характеризуется законченностью, внешней связностью и внутренней осмысленностью;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учитывает возрастные особенности детей 11-12 лет;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не перегружен информативными элементами: терминами, именами собственными, цифровыми данными;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не дискриминирует учащихся по религиозному, национальному и другим признакам;</w:t>
      </w: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языковая сложность текстов не превышает требований уровня А</w:t>
      </w:r>
      <w:proofErr w:type="gramStart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8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европейской шкале, определенной в документах Совета Европы. </w:t>
      </w:r>
    </w:p>
    <w:p w:rsidR="00A83AEF" w:rsidRPr="00A83AEF" w:rsidRDefault="00A83AEF" w:rsidP="00A83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заданий </w:t>
      </w:r>
      <w:r w:rsidRPr="00A83AE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всех разделах работы)</w:t>
      </w:r>
    </w:p>
    <w:p w:rsidR="00A83AEF" w:rsidRPr="00A83AEF" w:rsidRDefault="00A83AEF" w:rsidP="00A83AE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tabs>
                <w:tab w:val="left" w:pos="2580"/>
                <w:tab w:val="center" w:pos="381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A83A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Тематика заданий</w:t>
            </w: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Взаимоотношения в семье, с друзьями. Семейные праздники. Знакомство. Внешность и черты характера. Помощь по дому.</w:t>
            </w:r>
          </w:p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 и увлечения: чтение, компьютер, хобби, путешествия. Покупки. Одежда.</w:t>
            </w:r>
          </w:p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Здоровый образ жизни: питание, спорт.</w:t>
            </w:r>
          </w:p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EF" w:rsidRPr="00A83AEF" w:rsidTr="001264ED">
        <w:trPr>
          <w:trHeight w:val="698"/>
        </w:trPr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 жизнь: изучаемые предметы и отношение к ним, школьные кружки. Каникулы. Переписка с зарубежными друзьями.</w:t>
            </w: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 родителей.</w:t>
            </w:r>
          </w:p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7.6.1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Природа: Домашние и дикие животные. Погода. </w:t>
            </w:r>
          </w:p>
          <w:p w:rsidR="00A83AEF" w:rsidRPr="00A83AEF" w:rsidRDefault="00A83AEF" w:rsidP="00A83A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7.6.2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городе и за городом. Транспорт.</w:t>
            </w:r>
          </w:p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AEF" w:rsidRPr="00A83AEF" w:rsidTr="001264ED">
        <w:tc>
          <w:tcPr>
            <w:tcW w:w="1728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7.8.1</w:t>
            </w:r>
          </w:p>
        </w:tc>
        <w:tc>
          <w:tcPr>
            <w:tcW w:w="7843" w:type="dxa"/>
          </w:tcPr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3A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Страна/страны изучаемого языка и родная страна:  столицы, национальные праздники страны изучаемого языка, достопримечательности.</w:t>
            </w:r>
          </w:p>
          <w:p w:rsidR="00A83AEF" w:rsidRPr="00A83AEF" w:rsidRDefault="00A83AEF" w:rsidP="00A83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AEF" w:rsidRPr="00A83AEF" w:rsidRDefault="00A83AEF" w:rsidP="00A8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EF" w:rsidRPr="00A83AEF" w:rsidRDefault="00A83AEF" w:rsidP="00A83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EF" w:rsidRDefault="00A83AEF" w:rsidP="00A83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AEF" w:rsidRPr="00A83AEF" w:rsidRDefault="00A83AEF" w:rsidP="00A8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Кодификатор</w:t>
      </w:r>
    </w:p>
    <w:p w:rsidR="00A83AEF" w:rsidRPr="00A83AEF" w:rsidRDefault="00A83AEF" w:rsidP="00A83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элементов содержания,  к уровню подг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отовки обучающихся, окончивших 7</w:t>
      </w:r>
      <w:r w:rsidRPr="00A83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класс, для проведения переводного экзамена по английскому языку</w:t>
      </w:r>
    </w:p>
    <w:tbl>
      <w:tblPr>
        <w:tblStyle w:val="4"/>
        <w:tblW w:w="0" w:type="auto"/>
        <w:tblLook w:val="01E0"/>
      </w:tblPr>
      <w:tblGrid>
        <w:gridCol w:w="948"/>
        <w:gridCol w:w="2520"/>
        <w:gridCol w:w="6102"/>
      </w:tblGrid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Код блока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Описание элементов содержания, проверяемых в ходе экзамена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7A67ED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1.1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Выборочное понимание необходимой/ запрашиваемой информации в несложном звучащем аутентичном тексте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чтение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2.1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Выборочное понимание нужной / интересующей </w:t>
            </w:r>
            <w:r w:rsidRPr="007A67ED">
              <w:rPr>
                <w:sz w:val="24"/>
                <w:szCs w:val="24"/>
              </w:rPr>
              <w:lastRenderedPageBreak/>
              <w:t>информации из текста (просмотровое / поисковое чтение)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письмо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3.1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Написание короткого поздравления (с днем рождения, с другим праздником) с соответствующими пожеланиями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3.2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Написание личного письма по образцу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Языковой материал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Грамматическая сторона речи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Коммуникативные типы предложений: утвердительные, вопросительные (общий, специальный, разделительный вопросы в </w:t>
            </w:r>
            <w:r w:rsidRPr="007A67ED">
              <w:rPr>
                <w:i/>
                <w:sz w:val="24"/>
                <w:szCs w:val="24"/>
                <w:lang w:val="en-US"/>
              </w:rPr>
              <w:t>Present</w:t>
            </w:r>
            <w:r w:rsidRPr="007A67ED">
              <w:rPr>
                <w:i/>
                <w:sz w:val="24"/>
                <w:szCs w:val="24"/>
              </w:rPr>
              <w:t xml:space="preserve">, </w:t>
            </w:r>
            <w:r w:rsidRPr="007A67ED">
              <w:rPr>
                <w:i/>
                <w:sz w:val="24"/>
                <w:szCs w:val="24"/>
                <w:lang w:val="en-US"/>
              </w:rPr>
              <w:t>Future</w:t>
            </w:r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PastSimple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PresentContinuous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PresentPerfect</w:t>
            </w:r>
            <w:proofErr w:type="spellEnd"/>
            <w:r w:rsidRPr="007A67ED">
              <w:rPr>
                <w:i/>
                <w:sz w:val="24"/>
                <w:szCs w:val="24"/>
              </w:rPr>
              <w:t>),</w:t>
            </w:r>
            <w:r w:rsidRPr="007A67ED">
              <w:rPr>
                <w:sz w:val="24"/>
                <w:szCs w:val="24"/>
              </w:rPr>
              <w:t xml:space="preserve"> отрицательные  и порядок слов в них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4.1.2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  <w:proofErr w:type="gramStart"/>
            <w:r w:rsidRPr="007A67ED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A67ED">
              <w:rPr>
                <w:sz w:val="24"/>
                <w:szCs w:val="24"/>
                <w:lang w:val="en-US"/>
              </w:rPr>
              <w:t>Wewenttothecountrylastyear</w:t>
            </w:r>
            <w:proofErr w:type="spellEnd"/>
            <w:r w:rsidRPr="007A67ED">
              <w:rPr>
                <w:sz w:val="24"/>
                <w:szCs w:val="24"/>
              </w:rPr>
              <w:t>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  <w:lang w:val="en-US"/>
              </w:rPr>
              <w:t>4</w:t>
            </w:r>
            <w:r w:rsidRPr="007A67ED">
              <w:rPr>
                <w:sz w:val="24"/>
                <w:szCs w:val="24"/>
              </w:rPr>
              <w:t>.1.3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7A67ED">
              <w:rPr>
                <w:sz w:val="24"/>
                <w:szCs w:val="24"/>
              </w:rPr>
              <w:t xml:space="preserve">Предложения с начальным </w:t>
            </w:r>
            <w:r w:rsidRPr="007A67ED">
              <w:rPr>
                <w:i/>
                <w:sz w:val="24"/>
                <w:szCs w:val="24"/>
                <w:lang w:val="en-US"/>
              </w:rPr>
              <w:t>It</w:t>
            </w:r>
            <w:r w:rsidRPr="007A67ED">
              <w:rPr>
                <w:i/>
                <w:sz w:val="24"/>
                <w:szCs w:val="24"/>
              </w:rPr>
              <w:t xml:space="preserve"> (</w:t>
            </w:r>
            <w:r w:rsidRPr="007A67ED">
              <w:rPr>
                <w:i/>
                <w:sz w:val="24"/>
                <w:szCs w:val="24"/>
                <w:lang w:val="en-US"/>
              </w:rPr>
              <w:t>It</w:t>
            </w:r>
            <w:r w:rsidRPr="007A67ED">
              <w:rPr>
                <w:i/>
                <w:sz w:val="24"/>
                <w:szCs w:val="24"/>
              </w:rPr>
              <w:t>’</w:t>
            </w:r>
            <w:r w:rsidRPr="007A67ED">
              <w:rPr>
                <w:i/>
                <w:sz w:val="24"/>
                <w:szCs w:val="24"/>
                <w:lang w:val="en-US"/>
              </w:rPr>
              <w:t>scold</w:t>
            </w:r>
            <w:r w:rsidRPr="007A67ED">
              <w:rPr>
                <w:i/>
                <w:sz w:val="24"/>
                <w:szCs w:val="24"/>
              </w:rPr>
              <w:t>.</w:t>
            </w:r>
            <w:proofErr w:type="gramEnd"/>
            <w:r w:rsidRPr="007A67ED">
              <w:rPr>
                <w:i/>
                <w:sz w:val="24"/>
                <w:szCs w:val="24"/>
              </w:rPr>
              <w:t xml:space="preserve"> </w:t>
            </w:r>
            <w:r w:rsidRPr="007A67ED">
              <w:rPr>
                <w:i/>
                <w:sz w:val="24"/>
                <w:szCs w:val="24"/>
                <w:lang w:val="en-US"/>
              </w:rPr>
              <w:t>It’s five o’clock. It’s winter. It’s interesting)</w:t>
            </w:r>
          </w:p>
        </w:tc>
      </w:tr>
      <w:tr w:rsidR="00A83AEF" w:rsidRPr="00A10922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  <w:lang w:val="en-US"/>
              </w:rPr>
              <w:t>4</w:t>
            </w:r>
            <w:r w:rsidRPr="007A67ED">
              <w:rPr>
                <w:sz w:val="24"/>
                <w:szCs w:val="24"/>
              </w:rPr>
              <w:t>.1.4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Предложенияс</w:t>
            </w:r>
            <w:proofErr w:type="spellEnd"/>
            <w:proofErr w:type="gramStart"/>
            <w:r w:rsidRPr="007A67ED">
              <w:rPr>
                <w:i/>
                <w:sz w:val="24"/>
                <w:szCs w:val="24"/>
                <w:lang w:val="en-US"/>
              </w:rPr>
              <w:t>There</w:t>
            </w:r>
            <w:proofErr w:type="gramEnd"/>
            <w:r w:rsidRPr="007A67ED">
              <w:rPr>
                <w:i/>
                <w:sz w:val="24"/>
                <w:szCs w:val="24"/>
                <w:lang w:val="en-US"/>
              </w:rPr>
              <w:t xml:space="preserve"> + to be (there are a lot of trees in the park.)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  <w:lang w:val="en-US"/>
              </w:rPr>
              <w:t>4</w:t>
            </w:r>
            <w:r w:rsidRPr="007A67ED">
              <w:rPr>
                <w:sz w:val="24"/>
                <w:szCs w:val="24"/>
              </w:rPr>
              <w:t>.1.5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Сложносочиненные предложения с союзами </w:t>
            </w:r>
            <w:r w:rsidRPr="007A67ED">
              <w:rPr>
                <w:i/>
                <w:sz w:val="24"/>
                <w:szCs w:val="24"/>
                <w:lang w:val="en-US"/>
              </w:rPr>
              <w:t>and</w:t>
            </w:r>
            <w:r w:rsidRPr="007A67ED">
              <w:rPr>
                <w:i/>
                <w:sz w:val="24"/>
                <w:szCs w:val="24"/>
              </w:rPr>
              <w:t xml:space="preserve">, </w:t>
            </w:r>
            <w:r w:rsidRPr="007A67ED">
              <w:rPr>
                <w:i/>
                <w:sz w:val="24"/>
                <w:szCs w:val="24"/>
                <w:lang w:val="en-US"/>
              </w:rPr>
              <w:t>but</w:t>
            </w:r>
            <w:r w:rsidRPr="007A67ED">
              <w:rPr>
                <w:i/>
                <w:sz w:val="24"/>
                <w:szCs w:val="24"/>
              </w:rPr>
              <w:t xml:space="preserve">, </w:t>
            </w:r>
            <w:r w:rsidRPr="007A67ED">
              <w:rPr>
                <w:i/>
                <w:sz w:val="24"/>
                <w:szCs w:val="24"/>
                <w:lang w:val="en-US"/>
              </w:rPr>
              <w:t>or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4.1.6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PresentSimple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FutureSimple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PastSimple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PresetContinuous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PresetPerfect</w:t>
            </w:r>
            <w:proofErr w:type="spellEnd"/>
          </w:p>
        </w:tc>
      </w:tr>
      <w:tr w:rsidR="00A83AEF" w:rsidRPr="00A10922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4.1.7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Модальныеглаголы</w:t>
            </w:r>
            <w:proofErr w:type="spellEnd"/>
            <w:proofErr w:type="gramStart"/>
            <w:r w:rsidRPr="007A67ED">
              <w:rPr>
                <w:i/>
                <w:sz w:val="24"/>
                <w:szCs w:val="24"/>
                <w:lang w:val="en-US"/>
              </w:rPr>
              <w:t>can</w:t>
            </w:r>
            <w:proofErr w:type="gramEnd"/>
            <w:r w:rsidRPr="007A67ED">
              <w:rPr>
                <w:i/>
                <w:sz w:val="24"/>
                <w:szCs w:val="24"/>
                <w:lang w:val="en-US"/>
              </w:rPr>
              <w:t>/ could, may/might,  must, should, would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  <w:lang w:val="en-US"/>
              </w:rPr>
            </w:pPr>
            <w:r w:rsidRPr="007A67ED">
              <w:rPr>
                <w:sz w:val="24"/>
                <w:szCs w:val="24"/>
                <w:lang w:val="en-US"/>
              </w:rPr>
              <w:t>4</w:t>
            </w:r>
            <w:r w:rsidRPr="007A67ED">
              <w:rPr>
                <w:sz w:val="24"/>
                <w:szCs w:val="24"/>
              </w:rPr>
              <w:t>.</w:t>
            </w:r>
            <w:r w:rsidRPr="007A67ED">
              <w:rPr>
                <w:sz w:val="24"/>
                <w:szCs w:val="24"/>
                <w:lang w:val="en-US"/>
              </w:rPr>
              <w:t>1</w:t>
            </w:r>
            <w:r w:rsidRPr="007A67ED">
              <w:rPr>
                <w:sz w:val="24"/>
                <w:szCs w:val="24"/>
              </w:rPr>
              <w:t>.</w:t>
            </w:r>
            <w:r w:rsidRPr="007A67E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Причастия настоящего и прошедшего времени (причастие </w:t>
            </w:r>
            <w:r w:rsidRPr="007A67ED">
              <w:rPr>
                <w:sz w:val="24"/>
                <w:szCs w:val="24"/>
                <w:lang w:val="en-US"/>
              </w:rPr>
              <w:t>I</w:t>
            </w:r>
            <w:r w:rsidRPr="007A67ED">
              <w:rPr>
                <w:sz w:val="24"/>
                <w:szCs w:val="24"/>
              </w:rPr>
              <w:t xml:space="preserve"> и причастие </w:t>
            </w:r>
            <w:r w:rsidRPr="007A67ED">
              <w:rPr>
                <w:sz w:val="24"/>
                <w:szCs w:val="24"/>
                <w:lang w:val="en-US"/>
              </w:rPr>
              <w:t>II</w:t>
            </w:r>
            <w:r w:rsidRPr="007A67ED">
              <w:rPr>
                <w:sz w:val="24"/>
                <w:szCs w:val="24"/>
              </w:rPr>
              <w:t>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4.1.9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Имена существительные во множественном числе, образованные по правилу, и исключения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4.1.10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4.1.11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Определенный, неопределенный, нулевой артикли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4.1.12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Местоимения: личные (в именительном и объектном падежах),  притяжательные, указательные, вопросительные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4.1.13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4.1.14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Числительные количественные и качественные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4.1.15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Предлоги места, направления, времени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  <w:lang w:val="en-US"/>
              </w:rPr>
              <w:t>4</w:t>
            </w:r>
            <w:r w:rsidRPr="007A67ED">
              <w:rPr>
                <w:sz w:val="24"/>
                <w:szCs w:val="24"/>
              </w:rPr>
              <w:t>.1.16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Некоторые фразовые глаголы (</w:t>
            </w:r>
            <w:proofErr w:type="spellStart"/>
            <w:r w:rsidRPr="007A67ED">
              <w:rPr>
                <w:sz w:val="24"/>
                <w:szCs w:val="24"/>
                <w:lang w:val="en-US"/>
              </w:rPr>
              <w:t>lookfor</w:t>
            </w:r>
            <w:proofErr w:type="spellEnd"/>
            <w:r w:rsidRPr="007A67ED">
              <w:rPr>
                <w:sz w:val="24"/>
                <w:szCs w:val="24"/>
              </w:rPr>
              <w:t>..)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4.1.17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Некоторые грамматические средства для выражения будущего времени: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SimpleFuture</w:t>
            </w:r>
            <w:proofErr w:type="spellEnd"/>
            <w:r w:rsidRPr="007A67E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tobegoingto</w:t>
            </w:r>
            <w:proofErr w:type="spellEnd"/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Лексическая сторона речи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4.2.1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Лексические единицы, обслуживающие ситуации в рамках тематики начальной школы и 5-6го класса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4.2.2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 xml:space="preserve">Некоторые реплики – клише речевого этикета, характерные для культуры англоязычных стран </w:t>
            </w:r>
            <w:r w:rsidRPr="007A67ED">
              <w:rPr>
                <w:i/>
                <w:sz w:val="24"/>
                <w:szCs w:val="24"/>
              </w:rPr>
              <w:t>(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Wouldyoulike</w:t>
            </w:r>
            <w:proofErr w:type="spellEnd"/>
            <w:r w:rsidRPr="007A67ED">
              <w:rPr>
                <w:i/>
                <w:sz w:val="24"/>
                <w:szCs w:val="24"/>
              </w:rPr>
              <w:t>…)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  <w:lang w:val="en-US"/>
              </w:rPr>
              <w:t>4</w:t>
            </w:r>
            <w:r w:rsidRPr="007A67ED">
              <w:rPr>
                <w:sz w:val="24"/>
                <w:szCs w:val="24"/>
              </w:rPr>
              <w:t>.2.3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Лексическая сочетаемость</w:t>
            </w:r>
          </w:p>
        </w:tc>
      </w:tr>
      <w:tr w:rsidR="00A83AEF" w:rsidRPr="00A10922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4.2.4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Аффиксысуществительных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: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er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/ -or,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ist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, -ship,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sion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/-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tion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 xml:space="preserve">, </w:t>
            </w:r>
            <w:r w:rsidRPr="007A67ED">
              <w:rPr>
                <w:i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ness,-ment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Аффиксыприлагательных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: -y,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ful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ly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.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ous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, less, 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ive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ian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ing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 xml:space="preserve">, -able, un,-, in-,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-, inter-</w:t>
            </w:r>
          </w:p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Суффикснаречий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–</w:t>
            </w:r>
            <w:proofErr w:type="spellStart"/>
            <w:proofErr w:type="gramStart"/>
            <w:r w:rsidRPr="007A67ED">
              <w:rPr>
                <w:i/>
                <w:sz w:val="24"/>
                <w:szCs w:val="24"/>
                <w:lang w:val="en-US"/>
              </w:rPr>
              <w:t>ly</w:t>
            </w:r>
            <w:proofErr w:type="spellEnd"/>
            <w:proofErr w:type="gramEnd"/>
          </w:p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Суффиксычислительных</w:t>
            </w:r>
            <w:proofErr w:type="spellEnd"/>
            <w:r w:rsidRPr="007A67ED">
              <w:rPr>
                <w:sz w:val="24"/>
                <w:szCs w:val="24"/>
                <w:lang w:val="en-US"/>
              </w:rPr>
              <w:t xml:space="preserve">: </w:t>
            </w:r>
            <w:r w:rsidRPr="007A67ED">
              <w:rPr>
                <w:i/>
                <w:sz w:val="24"/>
                <w:szCs w:val="24"/>
                <w:lang w:val="en-US"/>
              </w:rPr>
              <w:t>-teen,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ty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th</w:t>
            </w:r>
            <w:proofErr w:type="spellEnd"/>
          </w:p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7A67ED">
              <w:rPr>
                <w:sz w:val="24"/>
                <w:szCs w:val="24"/>
              </w:rPr>
              <w:t>Аффиксыглаголов</w:t>
            </w:r>
            <w:proofErr w:type="spellEnd"/>
            <w:r w:rsidRPr="007A67ED">
              <w:rPr>
                <w:sz w:val="24"/>
                <w:szCs w:val="24"/>
                <w:lang w:val="en-US"/>
              </w:rPr>
              <w:t xml:space="preserve">: </w:t>
            </w:r>
            <w:r w:rsidRPr="007A67ED">
              <w:rPr>
                <w:i/>
                <w:sz w:val="24"/>
                <w:szCs w:val="24"/>
                <w:lang w:val="en-US"/>
              </w:rPr>
              <w:t xml:space="preserve">re-,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dis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mis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-, -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ize</w:t>
            </w:r>
            <w:proofErr w:type="spellEnd"/>
            <w:r w:rsidRPr="007A67ED">
              <w:rPr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7A67ED">
              <w:rPr>
                <w:i/>
                <w:sz w:val="24"/>
                <w:szCs w:val="24"/>
                <w:lang w:val="en-US"/>
              </w:rPr>
              <w:t>ise</w:t>
            </w:r>
            <w:proofErr w:type="spellEnd"/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4.2.5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Некоторые наиболее распространенные устойчивые словосочетания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4.2.6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Многозначность лексических единиц. Синонимы. Антонимы.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  <w:r w:rsidRPr="007A67ED">
              <w:rPr>
                <w:b/>
                <w:sz w:val="24"/>
                <w:szCs w:val="24"/>
              </w:rPr>
              <w:t>Предметное содержание речи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А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Взаимоотношения в семье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Б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Взаимоотношения с друзьями и в школе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Внешность и характеристика человека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Г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Досуг и увлечения (спорт, музыка, чтение, посещение театра/кино, кафе.)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Д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Покупки.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Е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Школьная жизнь. Изучаемые предметы и отношение к ним. Каникулы. Школьный обмен.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Ж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Выбор профессии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proofErr w:type="gramStart"/>
            <w:r w:rsidRPr="007A67ED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Страна изучаемого языка и родная страна. Их города, достопримечательности.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К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Страна изучаемого языка и родная страна. Их культурные особенности (национальные праздники, традиции и обычаи, города и села, достопримечательности)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Л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Выдающиеся люди родной страны и страны изучаемого языка, их вклад в науку и мировую культуру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М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Путешествие по стране изучаемого языка и по России</w:t>
            </w:r>
          </w:p>
        </w:tc>
      </w:tr>
      <w:tr w:rsidR="00A83AEF" w:rsidRPr="007A67ED" w:rsidTr="001264ED">
        <w:tc>
          <w:tcPr>
            <w:tcW w:w="948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Н</w:t>
            </w:r>
          </w:p>
        </w:tc>
        <w:tc>
          <w:tcPr>
            <w:tcW w:w="6102" w:type="dxa"/>
          </w:tcPr>
          <w:p w:rsidR="00A83AEF" w:rsidRPr="007A67ED" w:rsidRDefault="00A83AEF" w:rsidP="00A83AEF">
            <w:pPr>
              <w:tabs>
                <w:tab w:val="left" w:pos="3495"/>
              </w:tabs>
              <w:jc w:val="both"/>
              <w:rPr>
                <w:sz w:val="24"/>
                <w:szCs w:val="24"/>
              </w:rPr>
            </w:pPr>
            <w:r w:rsidRPr="007A67ED">
              <w:rPr>
                <w:sz w:val="24"/>
                <w:szCs w:val="24"/>
              </w:rPr>
              <w:t>Средства массовой информации (телевидение, радио, Интернет)</w:t>
            </w:r>
          </w:p>
        </w:tc>
      </w:tr>
    </w:tbl>
    <w:p w:rsidR="00A83AEF" w:rsidRPr="007A67ED" w:rsidRDefault="00A83AEF" w:rsidP="00A83AE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EF" w:rsidRPr="00A83AEF" w:rsidRDefault="00A83AEF" w:rsidP="00A83AEF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EF" w:rsidRDefault="00A83AEF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FC" w:rsidRDefault="006B0EFC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FC" w:rsidRDefault="006B0EFC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FC" w:rsidRDefault="006B0EFC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FC" w:rsidRDefault="006B0EFC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FC" w:rsidRDefault="006B0EFC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FC" w:rsidRDefault="006B0EFC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AEF" w:rsidRDefault="00A83AEF" w:rsidP="00392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5741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922" w:rsidRDefault="00A1092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57415E" w:rsidRPr="00375A91" w:rsidRDefault="0057415E" w:rsidP="0057415E">
      <w:pPr>
        <w:shd w:val="clear" w:color="auto" w:fill="FFFFFF"/>
        <w:spacing w:after="0" w:line="360" w:lineRule="auto"/>
        <w:ind w:lef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375A9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Рассмотрено и принято                                                      «Утверждаю»</w:t>
      </w:r>
    </w:p>
    <w:p w:rsidR="0057415E" w:rsidRPr="00375A91" w:rsidRDefault="0057415E" w:rsidP="0057415E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Pr="00375A91">
        <w:rPr>
          <w:rFonts w:ascii="Times New Roman" w:eastAsia="Calibri" w:hAnsi="Times New Roman" w:cs="Times New Roman"/>
          <w:bCs/>
          <w:sz w:val="24"/>
          <w:szCs w:val="24"/>
        </w:rPr>
        <w:t xml:space="preserve">а МО учителей                                              Директор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  <w:r w:rsidRPr="00375A91">
        <w:rPr>
          <w:rFonts w:ascii="Times New Roman" w:eastAsia="Calibri" w:hAnsi="Times New Roman" w:cs="Times New Roman"/>
          <w:bCs/>
          <w:sz w:val="24"/>
          <w:szCs w:val="24"/>
        </w:rPr>
        <w:t>С.А.Высоцкий</w:t>
      </w:r>
      <w:proofErr w:type="spellEnd"/>
      <w:r w:rsidRPr="00375A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«       » ________ 20</w:t>
      </w:r>
      <w:r w:rsidR="0022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«       » ________ 20</w:t>
      </w:r>
      <w:r w:rsidR="00224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7415E" w:rsidRPr="00375A91" w:rsidRDefault="0057415E" w:rsidP="0057415E">
      <w:pPr>
        <w:shd w:val="clear" w:color="auto" w:fill="FFFFFF"/>
        <w:spacing w:after="0" w:line="360" w:lineRule="auto"/>
        <w:ind w:left="-709"/>
        <w:rPr>
          <w:rFonts w:ascii="Times New Roman" w:eastAsia="Calibri" w:hAnsi="Times New Roman" w:cs="Times New Roman"/>
          <w:bCs/>
          <w:sz w:val="24"/>
          <w:szCs w:val="24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_________ </w:t>
      </w:r>
    </w:p>
    <w:p w:rsidR="0057415E" w:rsidRDefault="0057415E" w:rsidP="0039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39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39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DE" w:rsidRPr="00CB3165" w:rsidRDefault="00375A91" w:rsidP="0039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3927DE" w:rsidRPr="00CB3165">
        <w:rPr>
          <w:rFonts w:ascii="Times New Roman" w:hAnsi="Times New Roman" w:cs="Times New Roman"/>
          <w:b/>
          <w:sz w:val="28"/>
          <w:szCs w:val="28"/>
        </w:rPr>
        <w:t xml:space="preserve"> работа по английскому языку</w:t>
      </w:r>
    </w:p>
    <w:p w:rsidR="00B7320F" w:rsidRDefault="003927DE" w:rsidP="00520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5">
        <w:rPr>
          <w:rFonts w:ascii="Times New Roman" w:hAnsi="Times New Roman" w:cs="Times New Roman"/>
          <w:b/>
          <w:sz w:val="28"/>
          <w:szCs w:val="28"/>
        </w:rPr>
        <w:t>для проведения про</w:t>
      </w:r>
      <w:r w:rsidR="007F06F3">
        <w:rPr>
          <w:rFonts w:ascii="Times New Roman" w:hAnsi="Times New Roman" w:cs="Times New Roman"/>
          <w:b/>
          <w:sz w:val="28"/>
          <w:szCs w:val="28"/>
        </w:rPr>
        <w:t>межуточной аттестации учащихся 7</w:t>
      </w:r>
      <w:r w:rsidRPr="00CB316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tbl>
      <w:tblPr>
        <w:tblStyle w:val="a3"/>
        <w:tblW w:w="0" w:type="auto"/>
        <w:jc w:val="right"/>
        <w:tblLook w:val="04A0"/>
      </w:tblPr>
      <w:tblGrid>
        <w:gridCol w:w="1950"/>
      </w:tblGrid>
      <w:tr w:rsidR="00DF2BB4" w:rsidTr="00DF2BB4">
        <w:trPr>
          <w:jc w:val="right"/>
        </w:trPr>
        <w:tc>
          <w:tcPr>
            <w:tcW w:w="1950" w:type="dxa"/>
          </w:tcPr>
          <w:p w:rsidR="00DF2BB4" w:rsidRDefault="00DF2BB4" w:rsidP="00DF2BB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Демоверсия</w:t>
            </w:r>
          </w:p>
        </w:tc>
      </w:tr>
    </w:tbl>
    <w:p w:rsidR="00212908" w:rsidRPr="009815E9" w:rsidRDefault="00212908" w:rsidP="00807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908" w:rsidRPr="00A2012F" w:rsidRDefault="001264ED" w:rsidP="00A2012F">
      <w:pPr>
        <w:pStyle w:val="a4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1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LISTENINGCOMPREHENSION</w:t>
      </w:r>
      <w:r w:rsidRPr="00A201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012F" w:rsidRDefault="00A2012F" w:rsidP="00A20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12F" w:rsidRPr="0056749E" w:rsidRDefault="00A2012F" w:rsidP="00A201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749E">
        <w:rPr>
          <w:rFonts w:ascii="Times New Roman" w:eastAsia="Calibri" w:hAnsi="Times New Roman" w:cs="Times New Roman"/>
          <w:b/>
          <w:sz w:val="24"/>
          <w:szCs w:val="24"/>
        </w:rPr>
        <w:t xml:space="preserve">     Вы услышите четыре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коротких диалога, обозначенных буквами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5674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5674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56749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Pr="005674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Определите, где происходит каждый из диалогов. Используйте каждое место действия </w:t>
      </w:r>
      <w:r w:rsidRPr="0056749E">
        <w:rPr>
          <w:rFonts w:ascii="Times New Roman" w:eastAsia="Calibri" w:hAnsi="Times New Roman" w:cs="Times New Roman"/>
          <w:b/>
          <w:sz w:val="24"/>
          <w:szCs w:val="24"/>
        </w:rPr>
        <w:t>из списка 1-5 только один раз. В зад</w:t>
      </w:r>
      <w:r>
        <w:rPr>
          <w:rFonts w:ascii="Times New Roman" w:eastAsia="Calibri" w:hAnsi="Times New Roman" w:cs="Times New Roman"/>
          <w:b/>
          <w:sz w:val="24"/>
          <w:szCs w:val="24"/>
        </w:rPr>
        <w:t>ании есть одно лишнее место действия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674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End"/>
      <w:r w:rsidRPr="0056749E">
        <w:rPr>
          <w:rFonts w:ascii="Times New Roman" w:eastAsia="Calibri" w:hAnsi="Times New Roman" w:cs="Times New Roman"/>
          <w:b/>
          <w:sz w:val="24"/>
          <w:szCs w:val="24"/>
        </w:rPr>
        <w:t>Вы услышите запись дважды. Занесите свои ответы в таблицу.</w:t>
      </w:r>
    </w:p>
    <w:p w:rsidR="00A2012F" w:rsidRPr="0056749E" w:rsidRDefault="00A2012F" w:rsidP="00A201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12F" w:rsidRPr="0056749E" w:rsidRDefault="00A2012F" w:rsidP="00A2012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At a sports club</w:t>
      </w:r>
      <w:r w:rsidRPr="0056749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2012F" w:rsidRPr="0056749E" w:rsidRDefault="00A2012F" w:rsidP="00A2012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In a museum.</w:t>
      </w:r>
    </w:p>
    <w:p w:rsidR="00A2012F" w:rsidRPr="0056749E" w:rsidRDefault="00A2012F" w:rsidP="00A2012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At home.</w:t>
      </w:r>
    </w:p>
    <w:p w:rsidR="00A2012F" w:rsidRPr="0056749E" w:rsidRDefault="00A2012F" w:rsidP="00A2012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At a camp.</w:t>
      </w:r>
    </w:p>
    <w:p w:rsidR="00A2012F" w:rsidRPr="006B0EFC" w:rsidRDefault="00A2012F" w:rsidP="00A2012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In a cafe.</w:t>
      </w:r>
    </w:p>
    <w:tbl>
      <w:tblPr>
        <w:tblStyle w:val="5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A2012F" w:rsidRPr="0056749E" w:rsidTr="00DF2BB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F" w:rsidRPr="0056749E" w:rsidRDefault="00A2012F" w:rsidP="00DF2BB4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56749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F" w:rsidRPr="0056749E" w:rsidRDefault="00A2012F" w:rsidP="00DF2BB4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56749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F" w:rsidRPr="0056749E" w:rsidRDefault="00A2012F" w:rsidP="00DF2BB4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56749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2F" w:rsidRPr="0056749E" w:rsidRDefault="00A2012F" w:rsidP="00DF2BB4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56749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D</w:t>
            </w:r>
          </w:p>
        </w:tc>
      </w:tr>
      <w:tr w:rsidR="00A2012F" w:rsidRPr="0056749E" w:rsidTr="00DF2BB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F" w:rsidRPr="0056749E" w:rsidRDefault="00A2012F" w:rsidP="00DF2BB4">
            <w:pPr>
              <w:spacing w:line="293" w:lineRule="atLeast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F" w:rsidRPr="0056749E" w:rsidRDefault="00A2012F" w:rsidP="00DF2BB4">
            <w:pPr>
              <w:spacing w:line="293" w:lineRule="atLeast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F" w:rsidRPr="0056749E" w:rsidRDefault="00A2012F" w:rsidP="00DF2BB4">
            <w:pPr>
              <w:spacing w:line="293" w:lineRule="atLeast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2F" w:rsidRPr="0056749E" w:rsidRDefault="00A2012F" w:rsidP="00DF2BB4">
            <w:pPr>
              <w:spacing w:line="293" w:lineRule="atLeast"/>
              <w:jc w:val="both"/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212908" w:rsidRPr="000B3955" w:rsidRDefault="00212908" w:rsidP="00AB2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7DE" w:rsidRPr="00AB2471" w:rsidRDefault="00212908" w:rsidP="00212908">
      <w:pPr>
        <w:pStyle w:val="c7"/>
        <w:shd w:val="clear" w:color="auto" w:fill="DAEEF3" w:themeFill="accent5" w:themeFillTint="33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AB2471">
        <w:rPr>
          <w:b/>
          <w:bCs/>
          <w:color w:val="000000"/>
          <w:sz w:val="28"/>
          <w:szCs w:val="28"/>
          <w:lang w:val="en-US"/>
        </w:rPr>
        <w:t xml:space="preserve">. </w:t>
      </w:r>
      <w:r w:rsidR="003927DE">
        <w:rPr>
          <w:b/>
          <w:bCs/>
          <w:color w:val="000000"/>
          <w:sz w:val="28"/>
          <w:szCs w:val="28"/>
          <w:lang w:val="en-US"/>
        </w:rPr>
        <w:t>READINGCOMPREHENSION</w:t>
      </w:r>
      <w:r w:rsidR="003927DE" w:rsidRPr="00AB2471">
        <w:rPr>
          <w:b/>
          <w:bCs/>
          <w:color w:val="000000"/>
          <w:sz w:val="28"/>
          <w:szCs w:val="28"/>
          <w:lang w:val="en-US"/>
        </w:rPr>
        <w:t>.</w:t>
      </w:r>
    </w:p>
    <w:p w:rsidR="00681662" w:rsidRPr="00F27740" w:rsidRDefault="00681662" w:rsidP="00F27740">
      <w:pPr>
        <w:pStyle w:val="c7"/>
        <w:shd w:val="clear" w:color="auto" w:fill="FFFFFF"/>
        <w:spacing w:after="0"/>
        <w:jc w:val="both"/>
        <w:rPr>
          <w:b/>
          <w:bCs/>
          <w:color w:val="000000"/>
        </w:rPr>
      </w:pPr>
      <w:proofErr w:type="spellStart"/>
      <w:r w:rsidRPr="00F27740">
        <w:rPr>
          <w:b/>
        </w:rPr>
        <w:t>Прочитайтетекст</w:t>
      </w:r>
      <w:proofErr w:type="spellEnd"/>
      <w:r w:rsidRPr="009815E9">
        <w:rPr>
          <w:b/>
        </w:rPr>
        <w:t xml:space="preserve">. </w:t>
      </w:r>
      <w:r w:rsidRPr="00F27740">
        <w:rPr>
          <w:b/>
        </w:rPr>
        <w:t>Определите, какие из приведѐнных утверждений 1</w:t>
      </w:r>
      <w:r w:rsidR="00F27740" w:rsidRPr="00F27740">
        <w:rPr>
          <w:b/>
        </w:rPr>
        <w:t>—6</w:t>
      </w:r>
      <w:r w:rsidRPr="00F27740">
        <w:rPr>
          <w:b/>
        </w:rPr>
        <w:t xml:space="preserve"> соответствуют содержанию текста (1 — </w:t>
      </w:r>
      <w:proofErr w:type="spellStart"/>
      <w:r w:rsidRPr="00F27740">
        <w:rPr>
          <w:b/>
        </w:rPr>
        <w:t>True</w:t>
      </w:r>
      <w:proofErr w:type="spellEnd"/>
      <w:r w:rsidRPr="00F27740">
        <w:rPr>
          <w:b/>
        </w:rPr>
        <w:t xml:space="preserve">), какие не соответствуют (2 — </w:t>
      </w:r>
      <w:proofErr w:type="spellStart"/>
      <w:r w:rsidRPr="00F27740">
        <w:rPr>
          <w:b/>
        </w:rPr>
        <w:t>False</w:t>
      </w:r>
      <w:proofErr w:type="spellEnd"/>
      <w:r w:rsidRPr="00F27740">
        <w:rPr>
          <w:b/>
        </w:rPr>
        <w:t xml:space="preserve">) и о </w:t>
      </w:r>
      <w:proofErr w:type="gramStart"/>
      <w:r w:rsidRPr="00F27740">
        <w:rPr>
          <w:b/>
        </w:rPr>
        <w:t>ч</w:t>
      </w:r>
      <w:proofErr w:type="gramEnd"/>
      <w:r w:rsidRPr="00F27740">
        <w:rPr>
          <w:b/>
        </w:rPr>
        <w:t xml:space="preserve">ѐм в тексте не сказано, то есть на основании текста нельзя дать ни положительного, ни отрицательного ответа (3 — </w:t>
      </w:r>
      <w:proofErr w:type="spellStart"/>
      <w:r w:rsidRPr="00F27740">
        <w:rPr>
          <w:b/>
        </w:rPr>
        <w:t>Not</w:t>
      </w:r>
      <w:proofErr w:type="spellEnd"/>
      <w:r w:rsidRPr="00F27740">
        <w:rPr>
          <w:b/>
        </w:rPr>
        <w:t xml:space="preserve"> </w:t>
      </w:r>
      <w:proofErr w:type="spellStart"/>
      <w:r w:rsidRPr="00F27740">
        <w:rPr>
          <w:b/>
        </w:rPr>
        <w:t>stated</w:t>
      </w:r>
      <w:proofErr w:type="spellEnd"/>
      <w:r w:rsidRPr="00F27740">
        <w:rPr>
          <w:b/>
        </w:rPr>
        <w:t>). В поле ответа запишите одну цифру, которая соответствует номеру правильного ответа.</w:t>
      </w:r>
    </w:p>
    <w:p w:rsidR="00A73012" w:rsidRPr="00A73012" w:rsidRDefault="00A73012" w:rsidP="00A73012">
      <w:pPr>
        <w:pStyle w:val="c7"/>
        <w:shd w:val="clear" w:color="auto" w:fill="FFFFFF"/>
        <w:spacing w:after="0"/>
        <w:jc w:val="center"/>
        <w:rPr>
          <w:b/>
          <w:bCs/>
          <w:color w:val="000000"/>
          <w:lang w:val="en-US"/>
        </w:rPr>
      </w:pPr>
      <w:r w:rsidRPr="00A73012">
        <w:rPr>
          <w:b/>
          <w:bCs/>
          <w:color w:val="000000"/>
          <w:lang w:val="en-US"/>
        </w:rPr>
        <w:t>RSPCA</w:t>
      </w:r>
    </w:p>
    <w:p w:rsidR="00A73012" w:rsidRPr="00A73012" w:rsidRDefault="00A73012" w:rsidP="00A73012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A73012">
        <w:rPr>
          <w:bCs/>
          <w:color w:val="000000"/>
          <w:lang w:val="en-US"/>
        </w:rPr>
        <w:t xml:space="preserve">     RSPCA stands for the Royal Society for the Prevention (</w:t>
      </w:r>
      <w:r w:rsidRPr="00A73012">
        <w:rPr>
          <w:bCs/>
          <w:color w:val="000000"/>
        </w:rPr>
        <w:t>предотвращение</w:t>
      </w:r>
      <w:r w:rsidRPr="00A73012">
        <w:rPr>
          <w:bCs/>
          <w:color w:val="000000"/>
          <w:lang w:val="en-US"/>
        </w:rPr>
        <w:t>) of Cruelty to Animals. It began in 1822 with the Animal Protection Act, which made cruelty to cows, horses and sheep illegal (</w:t>
      </w:r>
      <w:r w:rsidRPr="00A73012">
        <w:rPr>
          <w:bCs/>
          <w:color w:val="000000"/>
        </w:rPr>
        <w:t>незаконный</w:t>
      </w:r>
      <w:r w:rsidRPr="00A73012">
        <w:rPr>
          <w:bCs/>
          <w:color w:val="000000"/>
          <w:lang w:val="en-US"/>
        </w:rPr>
        <w:t>). It is the oldest animal welfare (</w:t>
      </w:r>
      <w:r w:rsidRPr="00A73012">
        <w:rPr>
          <w:bCs/>
          <w:color w:val="000000"/>
        </w:rPr>
        <w:t>благоденствие</w:t>
      </w:r>
      <w:r w:rsidRPr="00A73012">
        <w:rPr>
          <w:bCs/>
          <w:color w:val="000000"/>
          <w:lang w:val="en-US"/>
        </w:rPr>
        <w:t xml:space="preserve">) organization in the world. </w:t>
      </w:r>
    </w:p>
    <w:p w:rsidR="00A73012" w:rsidRPr="00A73012" w:rsidRDefault="00A73012" w:rsidP="00A73012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A73012">
        <w:rPr>
          <w:bCs/>
          <w:color w:val="000000"/>
          <w:lang w:val="en-US"/>
        </w:rPr>
        <w:t xml:space="preserve">     The RSPCA has got 328 inspectors. They </w:t>
      </w:r>
      <w:r>
        <w:rPr>
          <w:bCs/>
          <w:color w:val="000000"/>
          <w:lang w:val="en-US"/>
        </w:rPr>
        <w:t>study</w:t>
      </w:r>
      <w:r w:rsidRPr="00A73012">
        <w:rPr>
          <w:bCs/>
          <w:color w:val="000000"/>
          <w:lang w:val="en-US"/>
        </w:rPr>
        <w:t xml:space="preserve"> cases of cruelty to animals, collect money, visit schools and other places and </w:t>
      </w:r>
      <w:r>
        <w:rPr>
          <w:bCs/>
          <w:color w:val="000000"/>
          <w:lang w:val="en-US"/>
        </w:rPr>
        <w:t>help</w:t>
      </w:r>
      <w:r w:rsidRPr="00A73012">
        <w:rPr>
          <w:bCs/>
          <w:color w:val="000000"/>
          <w:lang w:val="en-US"/>
        </w:rPr>
        <w:t xml:space="preserve"> thousands of animals every year.</w:t>
      </w:r>
    </w:p>
    <w:p w:rsidR="00A73012" w:rsidRPr="00A73012" w:rsidRDefault="00A73012" w:rsidP="00A73012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A73012">
        <w:rPr>
          <w:bCs/>
          <w:color w:val="000000"/>
          <w:lang w:val="en-US"/>
        </w:rPr>
        <w:t xml:space="preserve">     There are also RSPCA hospitals and clinics. They </w:t>
      </w:r>
      <w:r>
        <w:rPr>
          <w:bCs/>
          <w:color w:val="000000"/>
          <w:lang w:val="en-US"/>
        </w:rPr>
        <w:t xml:space="preserve">help </w:t>
      </w:r>
      <w:r w:rsidRPr="00A73012">
        <w:rPr>
          <w:bCs/>
          <w:color w:val="000000"/>
          <w:lang w:val="en-US"/>
        </w:rPr>
        <w:t>over 270,000 animals every year, including wild animals. The RSPCA helps to find homes for over 80,000 animals a year! It also works to protect farm and wild animals that are used for research (</w:t>
      </w:r>
      <w:r w:rsidRPr="00A73012">
        <w:rPr>
          <w:bCs/>
          <w:color w:val="000000"/>
        </w:rPr>
        <w:t>исследования</w:t>
      </w:r>
      <w:r w:rsidRPr="00A73012">
        <w:rPr>
          <w:bCs/>
          <w:color w:val="000000"/>
          <w:lang w:val="en-US"/>
        </w:rPr>
        <w:t xml:space="preserve">, </w:t>
      </w:r>
      <w:r w:rsidRPr="00A73012">
        <w:rPr>
          <w:bCs/>
          <w:color w:val="000000"/>
        </w:rPr>
        <w:t>опыты</w:t>
      </w:r>
      <w:r w:rsidRPr="00A73012">
        <w:rPr>
          <w:bCs/>
          <w:color w:val="000000"/>
          <w:lang w:val="en-US"/>
        </w:rPr>
        <w:t xml:space="preserve">). </w:t>
      </w:r>
    </w:p>
    <w:p w:rsidR="00A73012" w:rsidRPr="00F27740" w:rsidRDefault="00A73012" w:rsidP="00F27740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  <w:r w:rsidRPr="00A73012">
        <w:rPr>
          <w:bCs/>
          <w:color w:val="000000"/>
          <w:lang w:val="en-US"/>
        </w:rPr>
        <w:lastRenderedPageBreak/>
        <w:t xml:space="preserve">     You can phone the RSPCA at any time, day or night, about an animal that is injured (</w:t>
      </w:r>
      <w:proofErr w:type="spellStart"/>
      <w:r w:rsidRPr="00A73012">
        <w:rPr>
          <w:bCs/>
          <w:color w:val="000000"/>
        </w:rPr>
        <w:t>бытьраненым</w:t>
      </w:r>
      <w:proofErr w:type="spellEnd"/>
      <w:r w:rsidRPr="00A73012">
        <w:rPr>
          <w:bCs/>
          <w:color w:val="000000"/>
          <w:lang w:val="en-US"/>
        </w:rPr>
        <w:t xml:space="preserve">) or treated cruelly. The RSPCA is a charity and is always working to raise money to help animals in need. Animal lovers </w:t>
      </w:r>
      <w:r>
        <w:rPr>
          <w:bCs/>
          <w:color w:val="000000"/>
          <w:lang w:val="en-US"/>
        </w:rPr>
        <w:t xml:space="preserve">can help by becoming volunteers, </w:t>
      </w:r>
      <w:r w:rsidRPr="00A73012">
        <w:rPr>
          <w:bCs/>
          <w:color w:val="000000"/>
          <w:lang w:val="en-US"/>
        </w:rPr>
        <w:t>or simply by making sure all the animals around th</w:t>
      </w:r>
      <w:r w:rsidR="00F27740">
        <w:rPr>
          <w:bCs/>
          <w:color w:val="000000"/>
          <w:lang w:val="en-US"/>
        </w:rPr>
        <w:t>em are safe, happy and healthy.</w:t>
      </w:r>
    </w:p>
    <w:p w:rsidR="00F27740" w:rsidRPr="00F27740" w:rsidRDefault="00F27740" w:rsidP="00F27740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lang w:val="en-US"/>
        </w:rPr>
      </w:pPr>
    </w:p>
    <w:p w:rsidR="00A73012" w:rsidRPr="00F27740" w:rsidRDefault="00A73012" w:rsidP="00A7301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F27740">
        <w:rPr>
          <w:b/>
          <w:bCs/>
          <w:color w:val="000000"/>
          <w:lang w:val="en-US"/>
        </w:rPr>
        <w:t>1) The RSPCA started in the 18</w:t>
      </w:r>
      <w:r w:rsidRPr="00F27740">
        <w:rPr>
          <w:b/>
          <w:bCs/>
          <w:color w:val="000000"/>
          <w:vertAlign w:val="superscript"/>
          <w:lang w:val="en-US"/>
        </w:rPr>
        <w:t>th</w:t>
      </w:r>
      <w:r w:rsidRPr="00F27740">
        <w:rPr>
          <w:b/>
          <w:bCs/>
          <w:color w:val="000000"/>
          <w:lang w:val="en-US"/>
        </w:rPr>
        <w:t xml:space="preserve"> century.</w:t>
      </w:r>
    </w:p>
    <w:p w:rsidR="00A73012" w:rsidRPr="00F27740" w:rsidRDefault="00A73012" w:rsidP="00A7301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F27740">
        <w:rPr>
          <w:b/>
          <w:bCs/>
          <w:color w:val="000000"/>
          <w:lang w:val="en-US"/>
        </w:rPr>
        <w:t>2) The RSPCA doesn’t help wild animals.</w:t>
      </w:r>
    </w:p>
    <w:p w:rsidR="00A73012" w:rsidRPr="00F27740" w:rsidRDefault="00A73012" w:rsidP="00A7301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F27740">
        <w:rPr>
          <w:b/>
          <w:bCs/>
          <w:color w:val="000000"/>
          <w:lang w:val="en-US"/>
        </w:rPr>
        <w:t>3) The inspectors do a lot of work to save the animals.</w:t>
      </w:r>
    </w:p>
    <w:p w:rsidR="00A73012" w:rsidRPr="00F27740" w:rsidRDefault="00A73012" w:rsidP="00A7301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F27740">
        <w:rPr>
          <w:b/>
          <w:bCs/>
          <w:color w:val="000000"/>
          <w:lang w:val="en-US"/>
        </w:rPr>
        <w:t>4) There are 270 RSPCA hospitals and clinics.</w:t>
      </w:r>
    </w:p>
    <w:p w:rsidR="003927DE" w:rsidRPr="00F27740" w:rsidRDefault="00A73012" w:rsidP="00A73012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F27740">
        <w:rPr>
          <w:b/>
          <w:bCs/>
          <w:color w:val="000000"/>
          <w:lang w:val="en-US"/>
        </w:rPr>
        <w:t xml:space="preserve">5) You </w:t>
      </w:r>
      <w:proofErr w:type="gramStart"/>
      <w:r w:rsidRPr="00F27740">
        <w:rPr>
          <w:b/>
          <w:bCs/>
          <w:color w:val="000000"/>
          <w:lang w:val="en-US"/>
        </w:rPr>
        <w:t>can  phone</w:t>
      </w:r>
      <w:proofErr w:type="gramEnd"/>
      <w:r w:rsidRPr="00F27740">
        <w:rPr>
          <w:b/>
          <w:bCs/>
          <w:color w:val="000000"/>
          <w:lang w:val="en-US"/>
        </w:rPr>
        <w:t xml:space="preserve"> the RSPCA only at daytime.</w:t>
      </w:r>
    </w:p>
    <w:p w:rsidR="004754F6" w:rsidRPr="006B0EFC" w:rsidRDefault="00216404" w:rsidP="003927DE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r w:rsidRPr="00F27740">
        <w:rPr>
          <w:b/>
          <w:bCs/>
          <w:color w:val="000000"/>
          <w:lang w:val="en-US"/>
        </w:rPr>
        <w:t xml:space="preserve">6) </w:t>
      </w:r>
      <w:r w:rsidR="007F1E74" w:rsidRPr="00F27740">
        <w:rPr>
          <w:b/>
          <w:bCs/>
          <w:color w:val="000000"/>
          <w:lang w:val="en-US"/>
        </w:rPr>
        <w:t>People who love animals can become volunteers.</w:t>
      </w:r>
    </w:p>
    <w:p w:rsidR="00FC6F2A" w:rsidRPr="00375A91" w:rsidRDefault="00FC6F2A" w:rsidP="00375A91">
      <w:pPr>
        <w:shd w:val="clear" w:color="auto" w:fill="DAEEF3" w:themeFill="accent5" w:themeFillTint="33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A10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C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GRAMMAR</w:t>
      </w:r>
      <w:r w:rsidRPr="00A10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Pr="00FC6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VOCABULARY</w:t>
      </w:r>
      <w:r w:rsidRPr="00A10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63227" w:rsidRPr="007207B8" w:rsidRDefault="00FC6F2A" w:rsidP="0072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B8">
        <w:rPr>
          <w:rFonts w:ascii="Times New Roman" w:hAnsi="Times New Roman" w:cs="Times New Roman"/>
          <w:b/>
          <w:sz w:val="24"/>
          <w:szCs w:val="24"/>
        </w:rPr>
        <w:t xml:space="preserve">Прочитайте предложения с пропусками, обозначенными номерами 1-15.  Запишите в поле ответа букву </w:t>
      </w:r>
      <w:r w:rsidRPr="007207B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7207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07B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207B8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proofErr w:type="gramStart"/>
      <w:r w:rsidRPr="007207B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7207B8">
        <w:rPr>
          <w:rFonts w:ascii="Times New Roman" w:hAnsi="Times New Roman" w:cs="Times New Roman"/>
          <w:b/>
          <w:sz w:val="24"/>
          <w:szCs w:val="24"/>
        </w:rPr>
        <w:t>, соответствующую выбранному Вами варианту ответа.</w:t>
      </w:r>
    </w:p>
    <w:p w:rsidR="00FC6F2A" w:rsidRDefault="00FC6F2A" w:rsidP="00863227">
      <w:pPr>
        <w:spacing w:after="0" w:line="293" w:lineRule="atLeast"/>
        <w:ind w:firstLine="30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3043B" w:rsidRPr="00375A91" w:rsidRDefault="0043043B" w:rsidP="007305AB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375A91">
        <w:rPr>
          <w:lang w:val="en-US"/>
        </w:rPr>
        <w:t>1) Steven Spielberg is a famous film maker __________ films are popular.</w:t>
      </w:r>
    </w:p>
    <w:p w:rsidR="0043043B" w:rsidRPr="00375A91" w:rsidRDefault="0043043B" w:rsidP="007305AB">
      <w:pPr>
        <w:pStyle w:val="c0"/>
        <w:shd w:val="clear" w:color="auto" w:fill="FFFFFF"/>
        <w:spacing w:before="0" w:beforeAutospacing="0" w:after="0" w:afterAutospacing="0"/>
        <w:rPr>
          <w:lang w:val="en-US"/>
        </w:rPr>
      </w:pPr>
      <w:r w:rsidRPr="00375A91">
        <w:rPr>
          <w:lang w:val="en-US"/>
        </w:rPr>
        <w:t xml:space="preserve">    a)  </w:t>
      </w:r>
      <w:proofErr w:type="gramStart"/>
      <w:r w:rsidRPr="00375A91">
        <w:rPr>
          <w:lang w:val="en-US"/>
        </w:rPr>
        <w:t>who</w:t>
      </w:r>
      <w:proofErr w:type="gramEnd"/>
      <w:r w:rsidRPr="00375A91">
        <w:rPr>
          <w:lang w:val="en-US"/>
        </w:rPr>
        <w:t xml:space="preserve">        b) which      c) whose</w:t>
      </w:r>
    </w:p>
    <w:p w:rsidR="0043043B" w:rsidRPr="00375A91" w:rsidRDefault="0043043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 </w:t>
      </w:r>
      <w:r w:rsidRPr="00375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_______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 letter yesterday.</w:t>
      </w:r>
    </w:p>
    <w:p w:rsidR="0043043B" w:rsidRPr="00375A91" w:rsidRDefault="0043043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written     b) was writing      c) wrote</w:t>
      </w:r>
    </w:p>
    <w:p w:rsidR="0043043B" w:rsidRPr="00375A91" w:rsidRDefault="0043043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I think she sings _________.</w:t>
      </w:r>
    </w:p>
    <w:p w:rsidR="0043043B" w:rsidRPr="00375A91" w:rsidRDefault="0043043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beautifully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b) beautiful             c) beauty</w:t>
      </w:r>
    </w:p>
    <w:p w:rsidR="00A40246" w:rsidRPr="00375A91" w:rsidRDefault="00A40246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</w:t>
      </w:r>
      <w:r w:rsidR="007305A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________ your parents, they will help you.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asks          b) ask      c) will ask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5) My mother makes me _________ my room every day.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tidy            b) to tidy              c) tidying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6) Many houses _______ in this area last year.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build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b) were built     c) was built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 You can make your garden and plant ________ flowers.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little       c) much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8) My friend is a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  _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 I can rely on.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which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b) why      c) who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9) The film was interesting and I was __________.</w:t>
      </w:r>
    </w:p>
    <w:p w:rsidR="007305AB" w:rsidRPr="00375A91" w:rsidRDefault="007305A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exciting         b) excited               c) excite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10)  Maybe I _________ to the zoo with Mike.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a) 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       b) am going       c) am going to go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11) He liked to take part in that </w:t>
      </w:r>
      <w:r w:rsidR="006B64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sport</w:t>
      </w: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competition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b) sightseeing      c) attraction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12) Watching TV is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 _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waste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time         b) charity         c) contribution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13) This collection contains very important ___________.</w:t>
      </w:r>
    </w:p>
    <w:p w:rsidR="00F72012" w:rsidRPr="00375A91" w:rsidRDefault="00F72012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characters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 items            c) </w:t>
      </w:r>
      <w:r w:rsidR="0078250B"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pollution</w:t>
      </w:r>
    </w:p>
    <w:p w:rsidR="0078250B" w:rsidRPr="00375A91" w:rsidRDefault="0078250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14) Sergey </w:t>
      </w:r>
      <w:proofErr w:type="spell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Korolev</w:t>
      </w:r>
      <w:proofErr w:type="spell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 a famous ___________.</w:t>
      </w:r>
    </w:p>
    <w:p w:rsidR="0078250B" w:rsidRPr="00375A91" w:rsidRDefault="0078250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century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b) action      c) scientist</w:t>
      </w:r>
    </w:p>
    <w:p w:rsidR="0078250B" w:rsidRPr="00375A91" w:rsidRDefault="0078250B" w:rsidP="00730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15) My hobby is collecting ____________.</w:t>
      </w:r>
    </w:p>
    <w:p w:rsidR="00AB2471" w:rsidRPr="00375A91" w:rsidRDefault="0078250B" w:rsidP="00375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a) </w:t>
      </w:r>
      <w:proofErr w:type="gramStart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stamps</w:t>
      </w:r>
      <w:proofErr w:type="gramEnd"/>
      <w:r w:rsidRPr="00375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b) inventors          c) space</w:t>
      </w:r>
    </w:p>
    <w:p w:rsidR="00375A91" w:rsidRPr="00002FDE" w:rsidRDefault="00375A91" w:rsidP="00375A91">
      <w:pPr>
        <w:tabs>
          <w:tab w:val="left" w:pos="3135"/>
        </w:tabs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57415E" w:rsidRPr="00224088" w:rsidRDefault="0057415E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57415E" w:rsidRPr="00224088" w:rsidRDefault="0057415E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57415E" w:rsidRPr="00224088" w:rsidRDefault="0057415E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57415E" w:rsidRPr="00224088" w:rsidRDefault="0057415E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57415E" w:rsidRPr="00224088" w:rsidRDefault="0057415E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</w:pPr>
    </w:p>
    <w:p w:rsidR="00AB2471" w:rsidRPr="00F72012" w:rsidRDefault="004754BB" w:rsidP="004754BB">
      <w:pPr>
        <w:tabs>
          <w:tab w:val="left" w:pos="3135"/>
        </w:tabs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IV</w:t>
      </w:r>
      <w:r w:rsidRPr="00F720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eastAsia="ru-RU"/>
        </w:rPr>
        <w:t xml:space="preserve">. </w:t>
      </w:r>
      <w:r w:rsidRPr="004754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AEEF3" w:themeFill="accent5" w:themeFillTint="33"/>
          <w:lang w:val="en-US" w:eastAsia="ru-RU"/>
        </w:rPr>
        <w:t>WORDBUILDING</w:t>
      </w:r>
    </w:p>
    <w:p w:rsidR="00AB2471" w:rsidRPr="00F72012" w:rsidRDefault="00AB2471" w:rsidP="0086322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1730" w:rsidRPr="00375A91" w:rsidRDefault="004754BB" w:rsidP="00375A9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Прочитайте приведенный ниже текст. Преобразуйте слова, напечатанные заглавными буквами в конце строк, обозначенных номерами 1-5, чтобы они грамматически соответствовали содержанию текста. </w:t>
      </w:r>
      <w:r w:rsidR="00E317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Каждый пропуск соответствует отдельному заданию 1-5. </w:t>
      </w:r>
    </w:p>
    <w:tbl>
      <w:tblPr>
        <w:tblStyle w:val="a3"/>
        <w:tblW w:w="0" w:type="auto"/>
        <w:tblInd w:w="-885" w:type="dxa"/>
        <w:tblLook w:val="04A0"/>
      </w:tblPr>
      <w:tblGrid>
        <w:gridCol w:w="8223"/>
        <w:gridCol w:w="2233"/>
      </w:tblGrid>
      <w:tr w:rsidR="00E31730" w:rsidRPr="00A10922" w:rsidTr="00E31730">
        <w:tc>
          <w:tcPr>
            <w:tcW w:w="8223" w:type="dxa"/>
          </w:tcPr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love drama and acting and I have joined a drama club. We (0) </w:t>
            </w:r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usually</w:t>
            </w:r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one (1) _______ every six months. We </w:t>
            </w:r>
            <w:r w:rsidR="00430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practice</w:t>
            </w:r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every week. In the weeks before we work </w:t>
            </w:r>
            <w:r w:rsidR="00430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(2) _______ than ever</w:t>
            </w:r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This means that school work has to wait but the </w:t>
            </w:r>
          </w:p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(3) _________usually </w:t>
            </w:r>
            <w:proofErr w:type="gramStart"/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understand</w:t>
            </w:r>
            <w:proofErr w:type="gramEnd"/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We do everything (4) _____________. I want to be a professional (5</w:t>
            </w:r>
            <w:proofErr w:type="gramStart"/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)_</w:t>
            </w:r>
            <w:proofErr w:type="gramEnd"/>
            <w:r w:rsidRPr="00E3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_________.</w:t>
            </w:r>
          </w:p>
        </w:tc>
        <w:tc>
          <w:tcPr>
            <w:tcW w:w="2233" w:type="dxa"/>
          </w:tcPr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(0) USUAL</w:t>
            </w:r>
          </w:p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(1) PERFORM</w:t>
            </w:r>
          </w:p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(2) </w:t>
            </w:r>
            <w:r w:rsidR="006B0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HARD</w:t>
            </w:r>
          </w:p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(3) TEACH</w:t>
            </w:r>
          </w:p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(4) PROFESSION</w:t>
            </w:r>
          </w:p>
          <w:p w:rsidR="00E31730" w:rsidRPr="00E31730" w:rsidRDefault="00E31730" w:rsidP="0086322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31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(5) ACT</w:t>
            </w:r>
          </w:p>
        </w:tc>
      </w:tr>
    </w:tbl>
    <w:p w:rsidR="00E31730" w:rsidRPr="00E31730" w:rsidRDefault="00E31730" w:rsidP="00863227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</w:tblGrid>
      <w:tr w:rsidR="00375A91" w:rsidRPr="00AB2471" w:rsidTr="00375A91">
        <w:tc>
          <w:tcPr>
            <w:tcW w:w="8748" w:type="dxa"/>
          </w:tcPr>
          <w:p w:rsidR="00375A91" w:rsidRPr="00AB2471" w:rsidRDefault="00375A91" w:rsidP="0037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окончании выполнения заданий </w:t>
            </w:r>
            <w:r w:rsidRPr="00AB24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забудьте перенести свои ответы в БЛАНК ОТВЕТОВ.</w:t>
            </w:r>
          </w:p>
        </w:tc>
      </w:tr>
    </w:tbl>
    <w:p w:rsidR="00E31730" w:rsidRPr="00375A91" w:rsidRDefault="00E31730" w:rsidP="00375A9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FDE" w:rsidRDefault="00002FDE" w:rsidP="00EB6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5E" w:rsidRDefault="0057415E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22" w:rsidRDefault="00A10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6CA3" w:rsidRPr="00CB3165" w:rsidRDefault="007F6CA3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5">
        <w:rPr>
          <w:rFonts w:ascii="Times New Roman" w:hAnsi="Times New Roman" w:cs="Times New Roman"/>
          <w:b/>
          <w:sz w:val="28"/>
          <w:szCs w:val="28"/>
        </w:rPr>
        <w:lastRenderedPageBreak/>
        <w:t>Итоговая работа по английскому языку</w:t>
      </w:r>
    </w:p>
    <w:p w:rsidR="007F6CA3" w:rsidRDefault="007F6CA3" w:rsidP="007F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5">
        <w:rPr>
          <w:rFonts w:ascii="Times New Roman" w:hAnsi="Times New Roman" w:cs="Times New Roman"/>
          <w:b/>
          <w:sz w:val="28"/>
          <w:szCs w:val="28"/>
        </w:rPr>
        <w:t>для проведения про</w:t>
      </w:r>
      <w:r w:rsidR="007F06F3">
        <w:rPr>
          <w:rFonts w:ascii="Times New Roman" w:hAnsi="Times New Roman" w:cs="Times New Roman"/>
          <w:b/>
          <w:sz w:val="28"/>
          <w:szCs w:val="28"/>
        </w:rPr>
        <w:t>межуточной аттестации учащихся 7</w:t>
      </w:r>
      <w:r w:rsidRPr="00CB316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CF209E" w:rsidRPr="00F13F7E" w:rsidRDefault="00CF209E" w:rsidP="00CF2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A51C1" w:rsidRPr="00EB6A6E" w:rsidRDefault="00EB6A6E" w:rsidP="00EB6A6E">
      <w:pPr>
        <w:spacing w:after="0" w:line="36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(Демоверсия)</w:t>
      </w:r>
    </w:p>
    <w:p w:rsidR="00EB6A6E" w:rsidRPr="00EB6A6E" w:rsidRDefault="00EB6A6E" w:rsidP="00EB6A6E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2A51C1" w:rsidRDefault="001F4F9C" w:rsidP="005F2BA7">
      <w:pPr>
        <w:pStyle w:val="c7"/>
        <w:numPr>
          <w:ilvl w:val="0"/>
          <w:numId w:val="14"/>
        </w:numPr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LISTENING</w:t>
      </w:r>
      <w:r w:rsidR="000D4F64">
        <w:rPr>
          <w:b/>
          <w:bCs/>
          <w:color w:val="000000"/>
          <w:sz w:val="28"/>
          <w:szCs w:val="28"/>
          <w:lang w:val="en-US"/>
        </w:rPr>
        <w:t>COMPREHENSION</w:t>
      </w:r>
      <w:r w:rsidR="000D4F64" w:rsidRPr="005F2BA7">
        <w:rPr>
          <w:b/>
          <w:bCs/>
          <w:color w:val="000000"/>
          <w:sz w:val="28"/>
          <w:szCs w:val="28"/>
        </w:rPr>
        <w:t>.</w:t>
      </w:r>
    </w:p>
    <w:p w:rsidR="005F2BA7" w:rsidRPr="005F2BA7" w:rsidRDefault="005F2BA7" w:rsidP="005F2BA7">
      <w:pPr>
        <w:pStyle w:val="c7"/>
        <w:shd w:val="clear" w:color="auto" w:fill="DAEEF3" w:themeFill="accent5" w:themeFillTint="33"/>
        <w:spacing w:before="0" w:beforeAutospacing="0" w:after="0" w:afterAutospacing="0"/>
        <w:ind w:left="1021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95"/>
        <w:gridCol w:w="1595"/>
        <w:gridCol w:w="1595"/>
        <w:gridCol w:w="1595"/>
      </w:tblGrid>
      <w:tr w:rsidR="00216404" w:rsidRPr="002A51C1" w:rsidTr="005F2BA7">
        <w:trPr>
          <w:jc w:val="center"/>
        </w:trPr>
        <w:tc>
          <w:tcPr>
            <w:tcW w:w="1595" w:type="dxa"/>
          </w:tcPr>
          <w:p w:rsidR="00216404" w:rsidRPr="001F4F9C" w:rsidRDefault="001F4F9C" w:rsidP="002A51C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1595" w:type="dxa"/>
          </w:tcPr>
          <w:p w:rsidR="00216404" w:rsidRPr="001F4F9C" w:rsidRDefault="001F4F9C" w:rsidP="002A51C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1595" w:type="dxa"/>
          </w:tcPr>
          <w:p w:rsidR="00216404" w:rsidRPr="001F4F9C" w:rsidRDefault="001F4F9C" w:rsidP="002A51C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595" w:type="dxa"/>
          </w:tcPr>
          <w:p w:rsidR="00216404" w:rsidRPr="001F4F9C" w:rsidRDefault="001F4F9C" w:rsidP="002A51C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D</w:t>
            </w:r>
          </w:p>
        </w:tc>
      </w:tr>
      <w:tr w:rsidR="00216404" w:rsidRPr="00002FDE" w:rsidTr="005F2BA7">
        <w:trPr>
          <w:jc w:val="center"/>
        </w:trPr>
        <w:tc>
          <w:tcPr>
            <w:tcW w:w="1595" w:type="dxa"/>
          </w:tcPr>
          <w:p w:rsidR="00216404" w:rsidRPr="00002FDE" w:rsidRDefault="00806367" w:rsidP="00002FD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216404" w:rsidRPr="00002FDE" w:rsidRDefault="00806367" w:rsidP="00002FD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216404" w:rsidRPr="00002FDE" w:rsidRDefault="00806367" w:rsidP="00002FD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216404" w:rsidRPr="00002FDE" w:rsidRDefault="00806367" w:rsidP="00002FDE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A51C1" w:rsidRPr="002A51C1" w:rsidRDefault="002A51C1" w:rsidP="002A51C1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F4F9C" w:rsidRPr="009815E9" w:rsidRDefault="001F4F9C" w:rsidP="002A51C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4F9C" w:rsidRPr="009815E9" w:rsidRDefault="001F4F9C" w:rsidP="002A51C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4F9C" w:rsidRDefault="001F4F9C" w:rsidP="0081387B">
      <w:pPr>
        <w:shd w:val="clear" w:color="auto" w:fill="DAEEF3" w:themeFill="accent5" w:themeFillTint="33"/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F4F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F4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F4F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READINGCOMPREHENSION</w:t>
      </w:r>
    </w:p>
    <w:p w:rsidR="001F4F9C" w:rsidRPr="001F4F9C" w:rsidRDefault="001F4F9C" w:rsidP="001F4F9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1F4F9C" w:rsidRPr="001F4F9C" w:rsidTr="004754BB">
        <w:trPr>
          <w:jc w:val="center"/>
        </w:trPr>
        <w:tc>
          <w:tcPr>
            <w:tcW w:w="1595" w:type="dxa"/>
          </w:tcPr>
          <w:p w:rsidR="001F4F9C" w:rsidRPr="001F4F9C" w:rsidRDefault="001F4F9C" w:rsidP="004754B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1F4F9C" w:rsidRPr="001F4F9C" w:rsidRDefault="001F4F9C" w:rsidP="004754B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1F4F9C" w:rsidRPr="001F4F9C" w:rsidRDefault="001F4F9C" w:rsidP="004754B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1F4F9C" w:rsidRPr="001F4F9C" w:rsidRDefault="001F4F9C" w:rsidP="004754B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1F4F9C" w:rsidRPr="001F4F9C" w:rsidRDefault="001F4F9C" w:rsidP="004754B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1F4F9C" w:rsidRPr="001F4F9C" w:rsidRDefault="001F4F9C" w:rsidP="004754BB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</w:tr>
      <w:tr w:rsidR="001F4F9C" w:rsidRPr="001F4F9C" w:rsidTr="004754BB">
        <w:trPr>
          <w:jc w:val="center"/>
        </w:trPr>
        <w:tc>
          <w:tcPr>
            <w:tcW w:w="1595" w:type="dxa"/>
          </w:tcPr>
          <w:p w:rsidR="001F4F9C" w:rsidRPr="001F4F9C" w:rsidRDefault="001F4F9C" w:rsidP="001F4F9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false</w:t>
            </w:r>
          </w:p>
        </w:tc>
        <w:tc>
          <w:tcPr>
            <w:tcW w:w="1595" w:type="dxa"/>
          </w:tcPr>
          <w:p w:rsidR="001F4F9C" w:rsidRPr="001F4F9C" w:rsidRDefault="001F4F9C" w:rsidP="001F4F9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false</w:t>
            </w:r>
          </w:p>
        </w:tc>
        <w:tc>
          <w:tcPr>
            <w:tcW w:w="1595" w:type="dxa"/>
          </w:tcPr>
          <w:p w:rsidR="001F4F9C" w:rsidRPr="001F4F9C" w:rsidRDefault="001F4F9C" w:rsidP="001F4F9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true</w:t>
            </w:r>
          </w:p>
        </w:tc>
        <w:tc>
          <w:tcPr>
            <w:tcW w:w="1595" w:type="dxa"/>
          </w:tcPr>
          <w:p w:rsidR="001F4F9C" w:rsidRPr="001F4F9C" w:rsidRDefault="001F4F9C" w:rsidP="001F4F9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not stated</w:t>
            </w:r>
          </w:p>
        </w:tc>
        <w:tc>
          <w:tcPr>
            <w:tcW w:w="1595" w:type="dxa"/>
          </w:tcPr>
          <w:p w:rsidR="001F4F9C" w:rsidRPr="001F4F9C" w:rsidRDefault="001F4F9C" w:rsidP="001F4F9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false</w:t>
            </w:r>
          </w:p>
        </w:tc>
        <w:tc>
          <w:tcPr>
            <w:tcW w:w="1595" w:type="dxa"/>
          </w:tcPr>
          <w:p w:rsidR="001F4F9C" w:rsidRPr="001F4F9C" w:rsidRDefault="001F4F9C" w:rsidP="001F4F9C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true</w:t>
            </w:r>
          </w:p>
        </w:tc>
      </w:tr>
    </w:tbl>
    <w:p w:rsidR="001F4F9C" w:rsidRDefault="001F4F9C" w:rsidP="001F4F9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F4F9C" w:rsidRPr="001F4F9C" w:rsidRDefault="001F4F9C" w:rsidP="002A51C1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51C1" w:rsidRPr="00002FDE" w:rsidRDefault="002A51C1" w:rsidP="00EB6A6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C4050" w:rsidRDefault="008B70EA" w:rsidP="008B70EA">
      <w:pPr>
        <w:pStyle w:val="c7"/>
        <w:shd w:val="clear" w:color="auto" w:fill="DAEEF3" w:themeFill="accent5" w:themeFillTint="33"/>
        <w:spacing w:before="0" w:beforeAutospacing="0" w:after="0" w:afterAutospacing="0"/>
        <w:ind w:left="301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III. </w:t>
      </w:r>
      <w:r w:rsidR="00AC4050">
        <w:rPr>
          <w:b/>
          <w:bCs/>
          <w:color w:val="000000"/>
          <w:lang w:val="en-US"/>
        </w:rPr>
        <w:t xml:space="preserve">USE OF ENGLISH. </w:t>
      </w:r>
    </w:p>
    <w:p w:rsidR="005F2BA7" w:rsidRPr="00AC4050" w:rsidRDefault="00AC4050" w:rsidP="008B70EA">
      <w:pPr>
        <w:pStyle w:val="c7"/>
        <w:shd w:val="clear" w:color="auto" w:fill="DAEEF3" w:themeFill="accent5" w:themeFillTint="33"/>
        <w:spacing w:before="0" w:beforeAutospacing="0" w:after="0" w:afterAutospacing="0"/>
        <w:ind w:left="301"/>
        <w:jc w:val="center"/>
        <w:rPr>
          <w:b/>
          <w:bCs/>
          <w:color w:val="000000"/>
          <w:lang w:val="en-US"/>
        </w:rPr>
      </w:pPr>
      <w:proofErr w:type="gramStart"/>
      <w:r w:rsidRPr="00AC4050">
        <w:rPr>
          <w:b/>
          <w:bCs/>
          <w:color w:val="000000"/>
          <w:lang w:val="en-US"/>
        </w:rPr>
        <w:t>1.(</w:t>
      </w:r>
      <w:proofErr w:type="gramEnd"/>
      <w:r w:rsidR="008B70EA">
        <w:rPr>
          <w:b/>
          <w:bCs/>
          <w:color w:val="000000"/>
          <w:lang w:val="en-US"/>
        </w:rPr>
        <w:t>GRAMMAR</w:t>
      </w:r>
      <w:r w:rsidR="008B70EA" w:rsidRPr="00AC4050">
        <w:rPr>
          <w:b/>
          <w:bCs/>
          <w:color w:val="000000"/>
          <w:lang w:val="en-US"/>
        </w:rPr>
        <w:t xml:space="preserve"> /</w:t>
      </w:r>
      <w:r w:rsidR="005F2BA7">
        <w:rPr>
          <w:b/>
          <w:bCs/>
          <w:color w:val="000000"/>
          <w:lang w:val="en-US"/>
        </w:rPr>
        <w:t>VOCABULARY</w:t>
      </w:r>
      <w:r w:rsidRPr="00AC4050">
        <w:rPr>
          <w:b/>
          <w:bCs/>
          <w:color w:val="000000"/>
          <w:lang w:val="en-US"/>
        </w:rPr>
        <w:t>)</w:t>
      </w:r>
      <w:r w:rsidR="005F2BA7" w:rsidRPr="00AC4050">
        <w:rPr>
          <w:b/>
          <w:bCs/>
          <w:color w:val="000000"/>
          <w:lang w:val="en-US"/>
        </w:rPr>
        <w:t>.</w:t>
      </w:r>
    </w:p>
    <w:p w:rsidR="002A51C1" w:rsidRPr="00AC4050" w:rsidRDefault="002A51C1" w:rsidP="00EB6A6E">
      <w:pPr>
        <w:spacing w:after="0" w:line="29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tbl>
      <w:tblPr>
        <w:tblStyle w:val="a3"/>
        <w:tblW w:w="6304" w:type="dxa"/>
        <w:jc w:val="center"/>
        <w:tblLook w:val="04A0"/>
      </w:tblPr>
      <w:tblGrid>
        <w:gridCol w:w="369"/>
        <w:gridCol w:w="369"/>
        <w:gridCol w:w="370"/>
        <w:gridCol w:w="370"/>
        <w:gridCol w:w="370"/>
        <w:gridCol w:w="370"/>
        <w:gridCol w:w="377"/>
        <w:gridCol w:w="363"/>
        <w:gridCol w:w="370"/>
        <w:gridCol w:w="496"/>
        <w:gridCol w:w="496"/>
        <w:gridCol w:w="496"/>
        <w:gridCol w:w="496"/>
        <w:gridCol w:w="496"/>
        <w:gridCol w:w="496"/>
      </w:tblGrid>
      <w:tr w:rsidR="008B70EA" w:rsidRPr="00EB6A6E" w:rsidTr="008B70EA">
        <w:trPr>
          <w:jc w:val="center"/>
        </w:trPr>
        <w:tc>
          <w:tcPr>
            <w:tcW w:w="410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" w:type="dxa"/>
          </w:tcPr>
          <w:p w:rsidR="008B70EA" w:rsidRPr="00EB6A6E" w:rsidRDefault="008B70EA" w:rsidP="005F2BA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B70EA" w:rsidRPr="00EB6A6E" w:rsidTr="008B70EA">
        <w:trPr>
          <w:jc w:val="center"/>
        </w:trPr>
        <w:tc>
          <w:tcPr>
            <w:tcW w:w="410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11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11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10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09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09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37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82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09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36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36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36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436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436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436" w:type="dxa"/>
          </w:tcPr>
          <w:p w:rsidR="008B70EA" w:rsidRPr="00EB6A6E" w:rsidRDefault="00EB6A6E" w:rsidP="005F2BA7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B6A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</w:t>
            </w:r>
          </w:p>
        </w:tc>
      </w:tr>
    </w:tbl>
    <w:p w:rsidR="005F2BA7" w:rsidRDefault="005F2BA7" w:rsidP="005F2BA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6194" w:rsidRPr="007F6CA3" w:rsidRDefault="00FB6194" w:rsidP="005F2BA7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053A" w:rsidRDefault="00AC4050" w:rsidP="008C053A">
      <w:pPr>
        <w:pStyle w:val="a5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2</w:t>
      </w:r>
      <w:r w:rsidR="008C053A" w:rsidRPr="00AC4050">
        <w:rPr>
          <w:b/>
          <w:color w:val="000000"/>
        </w:rPr>
        <w:t xml:space="preserve">. </w:t>
      </w:r>
    </w:p>
    <w:tbl>
      <w:tblPr>
        <w:tblStyle w:val="a3"/>
        <w:tblW w:w="0" w:type="auto"/>
        <w:jc w:val="center"/>
        <w:tblLook w:val="04A0"/>
      </w:tblPr>
      <w:tblGrid>
        <w:gridCol w:w="2075"/>
        <w:gridCol w:w="1701"/>
        <w:gridCol w:w="1701"/>
        <w:gridCol w:w="2178"/>
        <w:gridCol w:w="1595"/>
      </w:tblGrid>
      <w:tr w:rsidR="008C053A" w:rsidRPr="001F4F9C" w:rsidTr="00462C80">
        <w:trPr>
          <w:jc w:val="center"/>
        </w:trPr>
        <w:tc>
          <w:tcPr>
            <w:tcW w:w="2075" w:type="dxa"/>
          </w:tcPr>
          <w:p w:rsidR="008C053A" w:rsidRPr="001F4F9C" w:rsidRDefault="008C053A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8C053A" w:rsidRPr="001F4F9C" w:rsidRDefault="008C053A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8C053A" w:rsidRPr="001F4F9C" w:rsidRDefault="008C053A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178" w:type="dxa"/>
          </w:tcPr>
          <w:p w:rsidR="008C053A" w:rsidRPr="001F4F9C" w:rsidRDefault="008C053A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8C053A" w:rsidRPr="001F4F9C" w:rsidRDefault="008C053A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8C053A" w:rsidRPr="001F4F9C" w:rsidTr="00462C80">
        <w:trPr>
          <w:jc w:val="center"/>
        </w:trPr>
        <w:tc>
          <w:tcPr>
            <w:tcW w:w="2075" w:type="dxa"/>
          </w:tcPr>
          <w:p w:rsidR="008C053A" w:rsidRPr="001F4F9C" w:rsidRDefault="008C053A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performance</w:t>
            </w:r>
          </w:p>
        </w:tc>
        <w:tc>
          <w:tcPr>
            <w:tcW w:w="1701" w:type="dxa"/>
          </w:tcPr>
          <w:p w:rsidR="008C053A" w:rsidRPr="001F4F9C" w:rsidRDefault="00462C80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harder</w:t>
            </w:r>
          </w:p>
        </w:tc>
        <w:tc>
          <w:tcPr>
            <w:tcW w:w="1701" w:type="dxa"/>
          </w:tcPr>
          <w:p w:rsidR="008C053A" w:rsidRPr="001F4F9C" w:rsidRDefault="00462C80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teachers</w:t>
            </w:r>
          </w:p>
        </w:tc>
        <w:tc>
          <w:tcPr>
            <w:tcW w:w="2178" w:type="dxa"/>
          </w:tcPr>
          <w:p w:rsidR="008C053A" w:rsidRPr="001F4F9C" w:rsidRDefault="00462C80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professionally</w:t>
            </w:r>
          </w:p>
        </w:tc>
        <w:tc>
          <w:tcPr>
            <w:tcW w:w="1595" w:type="dxa"/>
          </w:tcPr>
          <w:p w:rsidR="008C053A" w:rsidRPr="001F4F9C" w:rsidRDefault="00462C80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actor</w:t>
            </w:r>
          </w:p>
        </w:tc>
      </w:tr>
    </w:tbl>
    <w:p w:rsidR="008C053A" w:rsidRDefault="008C053A" w:rsidP="0081387B">
      <w:pPr>
        <w:pStyle w:val="a5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8C053A" w:rsidRPr="00002FDE" w:rsidRDefault="008C053A" w:rsidP="00EB6A6E">
      <w:pPr>
        <w:pStyle w:val="a5"/>
        <w:spacing w:before="0" w:beforeAutospacing="0" w:after="0" w:afterAutospacing="0"/>
        <w:rPr>
          <w:b/>
          <w:color w:val="000000"/>
        </w:rPr>
      </w:pPr>
    </w:p>
    <w:p w:rsidR="007F6CA3" w:rsidRPr="0081387B" w:rsidRDefault="00544D55" w:rsidP="0081387B">
      <w:pPr>
        <w:pStyle w:val="a5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81387B">
        <w:rPr>
          <w:b/>
          <w:color w:val="000000"/>
        </w:rPr>
        <w:t>Перевод баллов в оценку:</w:t>
      </w:r>
    </w:p>
    <w:p w:rsidR="008B70EA" w:rsidRDefault="008B70EA" w:rsidP="008B70EA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8B70EA" w:rsidRPr="008B70EA" w:rsidRDefault="008B70EA" w:rsidP="008B70EA">
      <w:pPr>
        <w:pStyle w:val="a5"/>
        <w:spacing w:before="0" w:beforeAutospacing="0" w:after="0" w:afterAutospacing="0"/>
        <w:rPr>
          <w:b/>
          <w:bCs/>
          <w:color w:val="000000"/>
          <w:lang w:val="en-US"/>
        </w:rPr>
      </w:pPr>
    </w:p>
    <w:tbl>
      <w:tblPr>
        <w:tblStyle w:val="11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06367" w:rsidRPr="00A83AEF" w:rsidTr="00E52F5C"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30-2</w:t>
            </w:r>
            <w:r>
              <w:rPr>
                <w:sz w:val="28"/>
                <w:szCs w:val="28"/>
              </w:rPr>
              <w:t>7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83A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A83A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  <w:lang w:val="en-US"/>
              </w:rPr>
              <w:t>16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</w:tr>
      <w:tr w:rsidR="00806367" w:rsidRPr="00A83AEF" w:rsidTr="00E52F5C"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«5»</w:t>
            </w:r>
          </w:p>
        </w:tc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«2»</w:t>
            </w:r>
          </w:p>
        </w:tc>
      </w:tr>
    </w:tbl>
    <w:p w:rsidR="00CF209E" w:rsidRPr="00F13F7E" w:rsidRDefault="00CF209E" w:rsidP="00CF20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7F06F3" w:rsidRDefault="007F06F3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F06F3" w:rsidRDefault="007F06F3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8B70EA" w:rsidRDefault="008B70EA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8B70EA" w:rsidRDefault="008B70EA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8B70EA" w:rsidRDefault="008B70EA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3A4A88" w:rsidRDefault="003A4A88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3A4A88" w:rsidRDefault="003A4A88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3A4A88" w:rsidRDefault="003A4A88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3A4A88" w:rsidRDefault="003A4A88" w:rsidP="00FB61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en-US"/>
        </w:rPr>
      </w:pPr>
    </w:p>
    <w:p w:rsidR="007A67ED" w:rsidRPr="00CB3165" w:rsidRDefault="007A67ED" w:rsidP="007A6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5">
        <w:rPr>
          <w:rFonts w:ascii="Times New Roman" w:hAnsi="Times New Roman" w:cs="Times New Roman"/>
          <w:b/>
          <w:sz w:val="28"/>
          <w:szCs w:val="28"/>
        </w:rPr>
        <w:lastRenderedPageBreak/>
        <w:t>Итоговая работа по английскому языку</w:t>
      </w:r>
    </w:p>
    <w:p w:rsidR="007A67ED" w:rsidRDefault="007A67ED" w:rsidP="007A6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5">
        <w:rPr>
          <w:rFonts w:ascii="Times New Roman" w:hAnsi="Times New Roman" w:cs="Times New Roman"/>
          <w:b/>
          <w:sz w:val="28"/>
          <w:szCs w:val="28"/>
        </w:rPr>
        <w:t>для проведения про</w:t>
      </w:r>
      <w:r>
        <w:rPr>
          <w:rFonts w:ascii="Times New Roman" w:hAnsi="Times New Roman" w:cs="Times New Roman"/>
          <w:b/>
          <w:sz w:val="28"/>
          <w:szCs w:val="28"/>
        </w:rPr>
        <w:t>межуточной аттестации учащихся 7</w:t>
      </w:r>
      <w:r w:rsidRPr="00CB3165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7A67ED" w:rsidRPr="00F13F7E" w:rsidRDefault="007A67ED" w:rsidP="007A67E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231A8" w:rsidRPr="002A51C1" w:rsidRDefault="00B231A8" w:rsidP="00B231A8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p w:rsidR="00B231A8" w:rsidRDefault="00B231A8" w:rsidP="00B231A8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ИФ ученика ______________________________________</w:t>
      </w:r>
    </w:p>
    <w:p w:rsidR="00B231A8" w:rsidRPr="002A51C1" w:rsidRDefault="00B231A8" w:rsidP="00B231A8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</w:t>
      </w:r>
    </w:p>
    <w:p w:rsidR="00B231A8" w:rsidRDefault="00B231A8" w:rsidP="00B231A8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Вариант №  __________                  </w:t>
      </w:r>
    </w:p>
    <w:p w:rsidR="00B231A8" w:rsidRDefault="00B231A8" w:rsidP="00B23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Количество баллов  _______</w:t>
      </w:r>
      <w:r w:rsidRPr="002A5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(Максимальное количество баллов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</w:t>
      </w:r>
      <w:r w:rsidRPr="002A5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231A8" w:rsidRPr="002A51C1" w:rsidRDefault="00B231A8" w:rsidP="00B231A8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______</w:t>
      </w:r>
    </w:p>
    <w:p w:rsidR="007A67ED" w:rsidRPr="00EB6A6E" w:rsidRDefault="007A67ED" w:rsidP="007A67ED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7A67ED" w:rsidRDefault="007A67ED" w:rsidP="007A67ED">
      <w:pPr>
        <w:pStyle w:val="c7"/>
        <w:numPr>
          <w:ilvl w:val="0"/>
          <w:numId w:val="26"/>
        </w:numPr>
        <w:shd w:val="clear" w:color="auto" w:fill="DAEEF3" w:themeFill="accent5" w:themeFillTint="3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LISTENINGCOMPREHENSION</w:t>
      </w:r>
      <w:r w:rsidRPr="005F2BA7">
        <w:rPr>
          <w:b/>
          <w:bCs/>
          <w:color w:val="000000"/>
          <w:sz w:val="28"/>
          <w:szCs w:val="28"/>
        </w:rPr>
        <w:t>.</w:t>
      </w:r>
    </w:p>
    <w:p w:rsidR="007A67ED" w:rsidRPr="005F2BA7" w:rsidRDefault="007A67ED" w:rsidP="007A67ED">
      <w:pPr>
        <w:pStyle w:val="c7"/>
        <w:shd w:val="clear" w:color="auto" w:fill="DAEEF3" w:themeFill="accent5" w:themeFillTint="33"/>
        <w:spacing w:before="0" w:beforeAutospacing="0" w:after="0" w:afterAutospacing="0"/>
        <w:ind w:left="1021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95"/>
        <w:gridCol w:w="1595"/>
        <w:gridCol w:w="1595"/>
        <w:gridCol w:w="1595"/>
      </w:tblGrid>
      <w:tr w:rsidR="007A67ED" w:rsidRPr="002A51C1" w:rsidTr="00DA0241">
        <w:trPr>
          <w:jc w:val="center"/>
        </w:trPr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A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C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D</w:t>
            </w:r>
          </w:p>
        </w:tc>
      </w:tr>
      <w:tr w:rsidR="007A67ED" w:rsidRPr="00002FDE" w:rsidTr="00DA0241">
        <w:trPr>
          <w:jc w:val="center"/>
        </w:trPr>
        <w:tc>
          <w:tcPr>
            <w:tcW w:w="1595" w:type="dxa"/>
          </w:tcPr>
          <w:p w:rsidR="007A67ED" w:rsidRPr="00002FD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A67ED" w:rsidRPr="00002FD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A67ED" w:rsidRPr="00002FD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A67ED" w:rsidRPr="00002FD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67ED" w:rsidRPr="002A51C1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67ED" w:rsidRPr="009815E9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Количество </w:t>
      </w:r>
      <w:proofErr w:type="spellStart"/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баллов______________</w:t>
      </w:r>
      <w:proofErr w:type="spellEnd"/>
      <w:r w:rsidRPr="005F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4640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ксимальное количество баллов – </w:t>
      </w:r>
      <w:r w:rsidRPr="0021640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54640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A67ED" w:rsidRPr="009815E9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7ED" w:rsidRPr="009815E9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7ED" w:rsidRDefault="007A67ED" w:rsidP="007A67ED">
      <w:pPr>
        <w:shd w:val="clear" w:color="auto" w:fill="DAEEF3" w:themeFill="accent5" w:themeFillTint="33"/>
        <w:spacing w:after="0" w:line="29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F4F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F4F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F4F9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READINGCOMPREHENSION</w:t>
      </w:r>
    </w:p>
    <w:p w:rsidR="007A67ED" w:rsidRPr="001F4F9C" w:rsidRDefault="007A67ED" w:rsidP="007A67ED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7A67ED" w:rsidRPr="001F4F9C" w:rsidTr="00DA0241">
        <w:trPr>
          <w:jc w:val="center"/>
        </w:trPr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6</w:t>
            </w:r>
          </w:p>
        </w:tc>
      </w:tr>
      <w:tr w:rsidR="007A67ED" w:rsidRPr="001F4F9C" w:rsidTr="00DA0241">
        <w:trPr>
          <w:jc w:val="center"/>
        </w:trPr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A67ED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7A67ED" w:rsidRPr="001F4F9C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Количество </w:t>
      </w:r>
      <w:proofErr w:type="spellStart"/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баллов______________</w:t>
      </w:r>
      <w:proofErr w:type="spellEnd"/>
      <w:r w:rsidRPr="005F2B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4640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ксимальное количество баллов – </w:t>
      </w:r>
      <w:r w:rsidRPr="001F4F9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4640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A67ED" w:rsidRPr="001F4F9C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67ED" w:rsidRPr="00002FDE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67ED" w:rsidRDefault="007A67ED" w:rsidP="007A67ED">
      <w:pPr>
        <w:pStyle w:val="c7"/>
        <w:shd w:val="clear" w:color="auto" w:fill="DAEEF3" w:themeFill="accent5" w:themeFillTint="33"/>
        <w:spacing w:before="0" w:beforeAutospacing="0" w:after="0" w:afterAutospacing="0"/>
        <w:ind w:left="301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III. USE OF ENGLISH. </w:t>
      </w:r>
    </w:p>
    <w:p w:rsidR="007A67ED" w:rsidRPr="00AC4050" w:rsidRDefault="007A67ED" w:rsidP="007A67ED">
      <w:pPr>
        <w:pStyle w:val="c7"/>
        <w:shd w:val="clear" w:color="auto" w:fill="DAEEF3" w:themeFill="accent5" w:themeFillTint="33"/>
        <w:spacing w:before="0" w:beforeAutospacing="0" w:after="0" w:afterAutospacing="0"/>
        <w:ind w:left="301"/>
        <w:jc w:val="center"/>
        <w:rPr>
          <w:b/>
          <w:bCs/>
          <w:color w:val="000000"/>
          <w:lang w:val="en-US"/>
        </w:rPr>
      </w:pPr>
      <w:proofErr w:type="gramStart"/>
      <w:r w:rsidRPr="00AC4050">
        <w:rPr>
          <w:b/>
          <w:bCs/>
          <w:color w:val="000000"/>
          <w:lang w:val="en-US"/>
        </w:rPr>
        <w:t>1.(</w:t>
      </w:r>
      <w:proofErr w:type="gramEnd"/>
      <w:r>
        <w:rPr>
          <w:b/>
          <w:bCs/>
          <w:color w:val="000000"/>
          <w:lang w:val="en-US"/>
        </w:rPr>
        <w:t>GRAMMAR</w:t>
      </w:r>
      <w:r w:rsidRPr="00AC4050">
        <w:rPr>
          <w:b/>
          <w:bCs/>
          <w:color w:val="000000"/>
          <w:lang w:val="en-US"/>
        </w:rPr>
        <w:t xml:space="preserve"> /</w:t>
      </w:r>
      <w:r>
        <w:rPr>
          <w:b/>
          <w:bCs/>
          <w:color w:val="000000"/>
          <w:lang w:val="en-US"/>
        </w:rPr>
        <w:t>VOCABULARY</w:t>
      </w:r>
      <w:r w:rsidRPr="00AC4050">
        <w:rPr>
          <w:b/>
          <w:bCs/>
          <w:color w:val="000000"/>
          <w:lang w:val="en-US"/>
        </w:rPr>
        <w:t>).</w:t>
      </w:r>
    </w:p>
    <w:p w:rsidR="007A67ED" w:rsidRPr="00AC4050" w:rsidRDefault="007A67ED" w:rsidP="007A67ED">
      <w:pPr>
        <w:spacing w:after="0" w:line="293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tbl>
      <w:tblPr>
        <w:tblStyle w:val="a3"/>
        <w:tblW w:w="6304" w:type="dxa"/>
        <w:jc w:val="center"/>
        <w:tblLook w:val="04A0"/>
      </w:tblPr>
      <w:tblGrid>
        <w:gridCol w:w="369"/>
        <w:gridCol w:w="369"/>
        <w:gridCol w:w="370"/>
        <w:gridCol w:w="370"/>
        <w:gridCol w:w="370"/>
        <w:gridCol w:w="370"/>
        <w:gridCol w:w="377"/>
        <w:gridCol w:w="363"/>
        <w:gridCol w:w="370"/>
        <w:gridCol w:w="496"/>
        <w:gridCol w:w="496"/>
        <w:gridCol w:w="496"/>
        <w:gridCol w:w="496"/>
        <w:gridCol w:w="496"/>
        <w:gridCol w:w="496"/>
      </w:tblGrid>
      <w:tr w:rsidR="007A67ED" w:rsidRPr="00EB6A6E" w:rsidTr="00DA0241">
        <w:trPr>
          <w:jc w:val="center"/>
        </w:trPr>
        <w:tc>
          <w:tcPr>
            <w:tcW w:w="410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6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A67ED" w:rsidRPr="00EB6A6E" w:rsidTr="00DA0241">
        <w:trPr>
          <w:jc w:val="center"/>
        </w:trPr>
        <w:tc>
          <w:tcPr>
            <w:tcW w:w="410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1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0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09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09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7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2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09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6" w:type="dxa"/>
          </w:tcPr>
          <w:p w:rsidR="007A67ED" w:rsidRPr="00EB6A6E" w:rsidRDefault="007A67ED" w:rsidP="00DA024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A67ED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67ED" w:rsidRPr="007F6CA3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Количество баллов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</w:t>
      </w:r>
      <w:r w:rsidRPr="002A5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46406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Максимальное </w:t>
      </w:r>
      <w:r>
        <w:rPr>
          <w:rFonts w:ascii="Times New Roman" w:eastAsia="Times New Roman" w:hAnsi="Times New Roman" w:cs="Times New Roman"/>
          <w:lang w:eastAsia="ru-RU"/>
        </w:rPr>
        <w:t xml:space="preserve">количество баллов – </w:t>
      </w:r>
      <w:r w:rsidRPr="008B70EA">
        <w:rPr>
          <w:rFonts w:ascii="Times New Roman" w:eastAsia="Times New Roman" w:hAnsi="Times New Roman" w:cs="Times New Roman"/>
          <w:lang w:eastAsia="ru-RU"/>
        </w:rPr>
        <w:t>1</w:t>
      </w:r>
      <w:r w:rsidRPr="007F6CA3">
        <w:rPr>
          <w:rFonts w:ascii="Times New Roman" w:eastAsia="Times New Roman" w:hAnsi="Times New Roman" w:cs="Times New Roman"/>
          <w:lang w:eastAsia="ru-RU"/>
        </w:rPr>
        <w:t>5</w:t>
      </w:r>
      <w:r w:rsidRPr="002A5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7ED" w:rsidRPr="007F6CA3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67ED" w:rsidRDefault="007A67ED" w:rsidP="007A67ED">
      <w:pPr>
        <w:pStyle w:val="a5"/>
        <w:shd w:val="clear" w:color="auto" w:fill="DAEEF3" w:themeFill="accent5" w:themeFillTint="33"/>
        <w:spacing w:before="0" w:beforeAutospacing="0" w:after="0" w:afterAutospacing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2</w:t>
      </w:r>
      <w:r w:rsidRPr="00AC4050">
        <w:rPr>
          <w:b/>
          <w:color w:val="000000"/>
        </w:rPr>
        <w:t xml:space="preserve">. </w:t>
      </w:r>
    </w:p>
    <w:tbl>
      <w:tblPr>
        <w:tblStyle w:val="a3"/>
        <w:tblW w:w="0" w:type="auto"/>
        <w:jc w:val="center"/>
        <w:tblLook w:val="04A0"/>
      </w:tblPr>
      <w:tblGrid>
        <w:gridCol w:w="2075"/>
        <w:gridCol w:w="1701"/>
        <w:gridCol w:w="1701"/>
        <w:gridCol w:w="2178"/>
        <w:gridCol w:w="1595"/>
      </w:tblGrid>
      <w:tr w:rsidR="007A67ED" w:rsidRPr="001F4F9C" w:rsidTr="00DA0241">
        <w:trPr>
          <w:jc w:val="center"/>
        </w:trPr>
        <w:tc>
          <w:tcPr>
            <w:tcW w:w="207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178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F4F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</w:tr>
      <w:tr w:rsidR="007A67ED" w:rsidRPr="001F4F9C" w:rsidTr="00DA0241">
        <w:trPr>
          <w:jc w:val="center"/>
        </w:trPr>
        <w:tc>
          <w:tcPr>
            <w:tcW w:w="207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78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95" w:type="dxa"/>
          </w:tcPr>
          <w:p w:rsidR="007A67ED" w:rsidRPr="001F4F9C" w:rsidRDefault="007A67ED" w:rsidP="00DA0241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A67ED" w:rsidRDefault="007A67ED" w:rsidP="007A67ED">
      <w:pPr>
        <w:pStyle w:val="a5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7A67ED" w:rsidRPr="007F6CA3" w:rsidRDefault="007A67ED" w:rsidP="007A67ED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5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Количество баллов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</w:t>
      </w:r>
      <w:r w:rsidRPr="002A5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46406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Максимальное </w:t>
      </w:r>
      <w:r>
        <w:rPr>
          <w:rFonts w:ascii="Times New Roman" w:eastAsia="Times New Roman" w:hAnsi="Times New Roman" w:cs="Times New Roman"/>
          <w:lang w:eastAsia="ru-RU"/>
        </w:rPr>
        <w:t xml:space="preserve">количество баллов – </w:t>
      </w:r>
      <w:r w:rsidRPr="007F6CA3">
        <w:rPr>
          <w:rFonts w:ascii="Times New Roman" w:eastAsia="Times New Roman" w:hAnsi="Times New Roman" w:cs="Times New Roman"/>
          <w:lang w:eastAsia="ru-RU"/>
        </w:rPr>
        <w:t>5</w:t>
      </w:r>
      <w:r w:rsidRPr="002A5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A67ED" w:rsidRPr="00002FDE" w:rsidRDefault="007A67ED" w:rsidP="007A67ED">
      <w:pPr>
        <w:pStyle w:val="a5"/>
        <w:spacing w:before="0" w:beforeAutospacing="0" w:after="0" w:afterAutospacing="0"/>
        <w:rPr>
          <w:b/>
          <w:color w:val="000000"/>
        </w:rPr>
      </w:pPr>
    </w:p>
    <w:p w:rsidR="007A67ED" w:rsidRPr="0081387B" w:rsidRDefault="007A67ED" w:rsidP="007A67ED">
      <w:pPr>
        <w:pStyle w:val="a5"/>
        <w:spacing w:before="0" w:beforeAutospacing="0" w:after="0" w:afterAutospacing="0"/>
        <w:jc w:val="center"/>
        <w:rPr>
          <w:b/>
          <w:color w:val="000000"/>
          <w:lang w:val="en-US"/>
        </w:rPr>
      </w:pPr>
      <w:r w:rsidRPr="0081387B">
        <w:rPr>
          <w:b/>
          <w:color w:val="000000"/>
        </w:rPr>
        <w:t>Перевод баллов в оценку:</w:t>
      </w:r>
    </w:p>
    <w:p w:rsidR="007A67ED" w:rsidRDefault="007A67ED" w:rsidP="007A67ED">
      <w:pPr>
        <w:pStyle w:val="a5"/>
        <w:spacing w:before="0" w:beforeAutospacing="0" w:after="0" w:afterAutospacing="0"/>
        <w:rPr>
          <w:color w:val="000000"/>
          <w:lang w:val="en-US"/>
        </w:rPr>
      </w:pPr>
    </w:p>
    <w:p w:rsidR="007A67ED" w:rsidRPr="008B70EA" w:rsidRDefault="007A67ED" w:rsidP="007A67ED">
      <w:pPr>
        <w:pStyle w:val="a5"/>
        <w:spacing w:before="0" w:beforeAutospacing="0" w:after="0" w:afterAutospacing="0"/>
        <w:rPr>
          <w:b/>
          <w:bCs/>
          <w:color w:val="000000"/>
          <w:lang w:val="en-US"/>
        </w:rPr>
      </w:pPr>
    </w:p>
    <w:tbl>
      <w:tblPr>
        <w:tblStyle w:val="11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06367" w:rsidRPr="00A83AEF" w:rsidTr="00E52F5C"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30-2</w:t>
            </w:r>
            <w:r>
              <w:rPr>
                <w:sz w:val="28"/>
                <w:szCs w:val="28"/>
              </w:rPr>
              <w:t>7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83A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A83A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  <w:lang w:val="en-US"/>
              </w:rPr>
              <w:t>16</w:t>
            </w:r>
            <w:r w:rsidRPr="00A83AEF">
              <w:rPr>
                <w:sz w:val="28"/>
                <w:szCs w:val="28"/>
              </w:rPr>
              <w:t xml:space="preserve"> баллов</w:t>
            </w:r>
          </w:p>
        </w:tc>
      </w:tr>
      <w:tr w:rsidR="00806367" w:rsidRPr="00A83AEF" w:rsidTr="00E52F5C"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«5»</w:t>
            </w:r>
          </w:p>
        </w:tc>
        <w:tc>
          <w:tcPr>
            <w:tcW w:w="2392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806367" w:rsidRPr="00A83AEF" w:rsidRDefault="00806367" w:rsidP="00E52F5C">
            <w:pPr>
              <w:jc w:val="center"/>
              <w:rPr>
                <w:sz w:val="28"/>
                <w:szCs w:val="28"/>
              </w:rPr>
            </w:pPr>
            <w:r w:rsidRPr="00A83AEF">
              <w:rPr>
                <w:sz w:val="28"/>
                <w:szCs w:val="28"/>
              </w:rPr>
              <w:t>«2»</w:t>
            </w:r>
          </w:p>
        </w:tc>
      </w:tr>
    </w:tbl>
    <w:p w:rsidR="005A2C88" w:rsidRPr="00240F7C" w:rsidRDefault="005A2C88" w:rsidP="00240F7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C61F57" w:rsidRPr="0057415E" w:rsidRDefault="00C61F57" w:rsidP="00C61F57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C61F57" w:rsidRPr="0057415E" w:rsidSect="0083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5D"/>
    <w:multiLevelType w:val="multilevel"/>
    <w:tmpl w:val="1DB8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27967"/>
    <w:multiLevelType w:val="hybridMultilevel"/>
    <w:tmpl w:val="7CE86AB8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F2196E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16F43F05"/>
    <w:multiLevelType w:val="hybridMultilevel"/>
    <w:tmpl w:val="2D94145C"/>
    <w:lvl w:ilvl="0" w:tplc="65A4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DA7"/>
    <w:multiLevelType w:val="multilevel"/>
    <w:tmpl w:val="48C8A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557DA"/>
    <w:multiLevelType w:val="multilevel"/>
    <w:tmpl w:val="089A6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1288C"/>
    <w:multiLevelType w:val="multilevel"/>
    <w:tmpl w:val="7E6E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F4B56"/>
    <w:multiLevelType w:val="multilevel"/>
    <w:tmpl w:val="F39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F4E24"/>
    <w:multiLevelType w:val="hybridMultilevel"/>
    <w:tmpl w:val="5286554A"/>
    <w:lvl w:ilvl="0" w:tplc="001C6F7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>
    <w:nsid w:val="2DDB5CE5"/>
    <w:multiLevelType w:val="multilevel"/>
    <w:tmpl w:val="3270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36031"/>
    <w:multiLevelType w:val="multilevel"/>
    <w:tmpl w:val="49A0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E07F8"/>
    <w:multiLevelType w:val="hybridMultilevel"/>
    <w:tmpl w:val="96581E70"/>
    <w:lvl w:ilvl="0" w:tplc="A6245D9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35226"/>
    <w:multiLevelType w:val="hybridMultilevel"/>
    <w:tmpl w:val="378698D4"/>
    <w:lvl w:ilvl="0" w:tplc="5D2CCC9C">
      <w:start w:val="6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44897F41"/>
    <w:multiLevelType w:val="hybridMultilevel"/>
    <w:tmpl w:val="11949FC4"/>
    <w:lvl w:ilvl="0" w:tplc="B41898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F3EC8"/>
    <w:multiLevelType w:val="hybridMultilevel"/>
    <w:tmpl w:val="AD30AF84"/>
    <w:lvl w:ilvl="0" w:tplc="77B2832C">
      <w:numFmt w:val="decimal"/>
      <w:lvlText w:val="(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474F6689"/>
    <w:multiLevelType w:val="hybridMultilevel"/>
    <w:tmpl w:val="B2A0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6F3D"/>
    <w:multiLevelType w:val="hybridMultilevel"/>
    <w:tmpl w:val="A176DA86"/>
    <w:lvl w:ilvl="0" w:tplc="AB74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651156"/>
    <w:multiLevelType w:val="hybridMultilevel"/>
    <w:tmpl w:val="2D94145C"/>
    <w:lvl w:ilvl="0" w:tplc="65A4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56D31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9">
    <w:nsid w:val="50DA01A5"/>
    <w:multiLevelType w:val="hybridMultilevel"/>
    <w:tmpl w:val="311678A2"/>
    <w:lvl w:ilvl="0" w:tplc="68AE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470B4D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1">
    <w:nsid w:val="55CE1666"/>
    <w:multiLevelType w:val="hybridMultilevel"/>
    <w:tmpl w:val="8386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F5935"/>
    <w:multiLevelType w:val="multilevel"/>
    <w:tmpl w:val="377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9E24D7"/>
    <w:multiLevelType w:val="hybridMultilevel"/>
    <w:tmpl w:val="3450551E"/>
    <w:lvl w:ilvl="0" w:tplc="26BA20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53F3C"/>
    <w:multiLevelType w:val="hybridMultilevel"/>
    <w:tmpl w:val="713A46FA"/>
    <w:lvl w:ilvl="0" w:tplc="1300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7B21"/>
    <w:multiLevelType w:val="hybridMultilevel"/>
    <w:tmpl w:val="5416607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6">
    <w:nsid w:val="5F3A0A81"/>
    <w:multiLevelType w:val="multilevel"/>
    <w:tmpl w:val="5F56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64A41"/>
    <w:multiLevelType w:val="hybridMultilevel"/>
    <w:tmpl w:val="2D94145C"/>
    <w:lvl w:ilvl="0" w:tplc="65A4C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A53F3"/>
    <w:multiLevelType w:val="hybridMultilevel"/>
    <w:tmpl w:val="7A3CF31E"/>
    <w:lvl w:ilvl="0" w:tplc="60EA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14BDD"/>
    <w:multiLevelType w:val="multilevel"/>
    <w:tmpl w:val="56E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A83E76"/>
    <w:multiLevelType w:val="hybridMultilevel"/>
    <w:tmpl w:val="487AED56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1">
    <w:nsid w:val="75F044C0"/>
    <w:multiLevelType w:val="hybridMultilevel"/>
    <w:tmpl w:val="9CF036AC"/>
    <w:lvl w:ilvl="0" w:tplc="46883B90">
      <w:start w:val="1"/>
      <w:numFmt w:val="upperRoman"/>
      <w:lvlText w:val="%1."/>
      <w:lvlJc w:val="left"/>
      <w:pPr>
        <w:ind w:left="10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2">
    <w:nsid w:val="787622AD"/>
    <w:multiLevelType w:val="multilevel"/>
    <w:tmpl w:val="102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6"/>
  </w:num>
  <w:num w:numId="9">
    <w:abstractNumId w:val="10"/>
  </w:num>
  <w:num w:numId="10">
    <w:abstractNumId w:val="23"/>
  </w:num>
  <w:num w:numId="11">
    <w:abstractNumId w:val="9"/>
  </w:num>
  <w:num w:numId="12">
    <w:abstractNumId w:val="17"/>
  </w:num>
  <w:num w:numId="13">
    <w:abstractNumId w:val="3"/>
  </w:num>
  <w:num w:numId="14">
    <w:abstractNumId w:val="20"/>
  </w:num>
  <w:num w:numId="15">
    <w:abstractNumId w:val="1"/>
  </w:num>
  <w:num w:numId="16">
    <w:abstractNumId w:val="2"/>
  </w:num>
  <w:num w:numId="17">
    <w:abstractNumId w:val="30"/>
  </w:num>
  <w:num w:numId="18">
    <w:abstractNumId w:val="3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5"/>
  </w:num>
  <w:num w:numId="26">
    <w:abstractNumId w:val="25"/>
  </w:num>
  <w:num w:numId="27">
    <w:abstractNumId w:val="15"/>
  </w:num>
  <w:num w:numId="28">
    <w:abstractNumId w:val="28"/>
  </w:num>
  <w:num w:numId="29">
    <w:abstractNumId w:val="11"/>
  </w:num>
  <w:num w:numId="30">
    <w:abstractNumId w:val="14"/>
  </w:num>
  <w:num w:numId="31">
    <w:abstractNumId w:val="19"/>
  </w:num>
  <w:num w:numId="32">
    <w:abstractNumId w:val="2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07"/>
    <w:rsid w:val="00002FDE"/>
    <w:rsid w:val="0000433D"/>
    <w:rsid w:val="0001073D"/>
    <w:rsid w:val="000144E6"/>
    <w:rsid w:val="000154BE"/>
    <w:rsid w:val="00026C0D"/>
    <w:rsid w:val="00027FBD"/>
    <w:rsid w:val="00041F81"/>
    <w:rsid w:val="000445E3"/>
    <w:rsid w:val="00044B3A"/>
    <w:rsid w:val="000537EB"/>
    <w:rsid w:val="00056B5B"/>
    <w:rsid w:val="000746F3"/>
    <w:rsid w:val="0009557A"/>
    <w:rsid w:val="000A029A"/>
    <w:rsid w:val="000B25DA"/>
    <w:rsid w:val="000B3955"/>
    <w:rsid w:val="000D105E"/>
    <w:rsid w:val="000D2A97"/>
    <w:rsid w:val="000D309A"/>
    <w:rsid w:val="000D4F64"/>
    <w:rsid w:val="000D699E"/>
    <w:rsid w:val="000E11AD"/>
    <w:rsid w:val="000E3455"/>
    <w:rsid w:val="001264ED"/>
    <w:rsid w:val="00135C9F"/>
    <w:rsid w:val="001365F5"/>
    <w:rsid w:val="00136A1D"/>
    <w:rsid w:val="00140B44"/>
    <w:rsid w:val="001439B9"/>
    <w:rsid w:val="00161665"/>
    <w:rsid w:val="00161F2A"/>
    <w:rsid w:val="00176424"/>
    <w:rsid w:val="0017682E"/>
    <w:rsid w:val="00195101"/>
    <w:rsid w:val="001A0F0F"/>
    <w:rsid w:val="001B3618"/>
    <w:rsid w:val="001B56DB"/>
    <w:rsid w:val="001C03A2"/>
    <w:rsid w:val="001C5290"/>
    <w:rsid w:val="001C63ED"/>
    <w:rsid w:val="001C6E2D"/>
    <w:rsid w:val="001D5FB3"/>
    <w:rsid w:val="001E3755"/>
    <w:rsid w:val="001E5143"/>
    <w:rsid w:val="001E6103"/>
    <w:rsid w:val="001F0728"/>
    <w:rsid w:val="001F4F9C"/>
    <w:rsid w:val="0021036B"/>
    <w:rsid w:val="002107DE"/>
    <w:rsid w:val="00212908"/>
    <w:rsid w:val="00216404"/>
    <w:rsid w:val="00217CF2"/>
    <w:rsid w:val="00224088"/>
    <w:rsid w:val="0022738A"/>
    <w:rsid w:val="00232767"/>
    <w:rsid w:val="00233A3D"/>
    <w:rsid w:val="00240DC1"/>
    <w:rsid w:val="00240F7C"/>
    <w:rsid w:val="00241A95"/>
    <w:rsid w:val="002449AD"/>
    <w:rsid w:val="002459CF"/>
    <w:rsid w:val="002638D8"/>
    <w:rsid w:val="002A16D6"/>
    <w:rsid w:val="002A51C1"/>
    <w:rsid w:val="002B166F"/>
    <w:rsid w:val="002B27F1"/>
    <w:rsid w:val="002C57E4"/>
    <w:rsid w:val="002E3DCB"/>
    <w:rsid w:val="002E68F0"/>
    <w:rsid w:val="002F3F87"/>
    <w:rsid w:val="002F5818"/>
    <w:rsid w:val="00303338"/>
    <w:rsid w:val="0032050F"/>
    <w:rsid w:val="00325FC6"/>
    <w:rsid w:val="00330F94"/>
    <w:rsid w:val="003445BB"/>
    <w:rsid w:val="00357002"/>
    <w:rsid w:val="00363D97"/>
    <w:rsid w:val="00364CB3"/>
    <w:rsid w:val="003673C7"/>
    <w:rsid w:val="00372537"/>
    <w:rsid w:val="003757C0"/>
    <w:rsid w:val="00375A91"/>
    <w:rsid w:val="00383BBE"/>
    <w:rsid w:val="003927DE"/>
    <w:rsid w:val="003A1959"/>
    <w:rsid w:val="003A4A88"/>
    <w:rsid w:val="003E2123"/>
    <w:rsid w:val="003F502C"/>
    <w:rsid w:val="004009B4"/>
    <w:rsid w:val="0041363D"/>
    <w:rsid w:val="0041617F"/>
    <w:rsid w:val="00424835"/>
    <w:rsid w:val="0043043B"/>
    <w:rsid w:val="00430A20"/>
    <w:rsid w:val="0043232A"/>
    <w:rsid w:val="00436B3D"/>
    <w:rsid w:val="00457422"/>
    <w:rsid w:val="00462C80"/>
    <w:rsid w:val="0047331B"/>
    <w:rsid w:val="00473BF5"/>
    <w:rsid w:val="00474B17"/>
    <w:rsid w:val="004754BB"/>
    <w:rsid w:val="004754F6"/>
    <w:rsid w:val="00480BB7"/>
    <w:rsid w:val="00481203"/>
    <w:rsid w:val="004871D5"/>
    <w:rsid w:val="00487D71"/>
    <w:rsid w:val="004B11AE"/>
    <w:rsid w:val="004B1B82"/>
    <w:rsid w:val="004B2976"/>
    <w:rsid w:val="004C0446"/>
    <w:rsid w:val="004C0D89"/>
    <w:rsid w:val="004C7284"/>
    <w:rsid w:val="004D4306"/>
    <w:rsid w:val="004D4843"/>
    <w:rsid w:val="004D5022"/>
    <w:rsid w:val="004D5958"/>
    <w:rsid w:val="004E7914"/>
    <w:rsid w:val="004F6358"/>
    <w:rsid w:val="00511EF0"/>
    <w:rsid w:val="00516555"/>
    <w:rsid w:val="00520D8F"/>
    <w:rsid w:val="00521DDF"/>
    <w:rsid w:val="005313D5"/>
    <w:rsid w:val="00544D55"/>
    <w:rsid w:val="00545983"/>
    <w:rsid w:val="00546406"/>
    <w:rsid w:val="005476B5"/>
    <w:rsid w:val="005563B8"/>
    <w:rsid w:val="005571E9"/>
    <w:rsid w:val="00557DAF"/>
    <w:rsid w:val="005608DB"/>
    <w:rsid w:val="00561A29"/>
    <w:rsid w:val="00563F4C"/>
    <w:rsid w:val="0057415E"/>
    <w:rsid w:val="005757AB"/>
    <w:rsid w:val="00575901"/>
    <w:rsid w:val="00576CF9"/>
    <w:rsid w:val="00577E7B"/>
    <w:rsid w:val="005820D1"/>
    <w:rsid w:val="00595167"/>
    <w:rsid w:val="005970C3"/>
    <w:rsid w:val="005A2196"/>
    <w:rsid w:val="005A2C88"/>
    <w:rsid w:val="005B0D29"/>
    <w:rsid w:val="005C0A90"/>
    <w:rsid w:val="005C0E41"/>
    <w:rsid w:val="005D1091"/>
    <w:rsid w:val="005D448C"/>
    <w:rsid w:val="005D4C47"/>
    <w:rsid w:val="005E046E"/>
    <w:rsid w:val="005F2BA7"/>
    <w:rsid w:val="0060417C"/>
    <w:rsid w:val="0060501A"/>
    <w:rsid w:val="00606C45"/>
    <w:rsid w:val="00607B82"/>
    <w:rsid w:val="00611A4D"/>
    <w:rsid w:val="00617C23"/>
    <w:rsid w:val="006255F1"/>
    <w:rsid w:val="00635DDE"/>
    <w:rsid w:val="00654AB9"/>
    <w:rsid w:val="006638A2"/>
    <w:rsid w:val="0067160B"/>
    <w:rsid w:val="00681662"/>
    <w:rsid w:val="006A11B5"/>
    <w:rsid w:val="006A2561"/>
    <w:rsid w:val="006A6B3E"/>
    <w:rsid w:val="006B0EFC"/>
    <w:rsid w:val="006B64CE"/>
    <w:rsid w:val="006C31A3"/>
    <w:rsid w:val="006C545F"/>
    <w:rsid w:val="006D3529"/>
    <w:rsid w:val="006D75DD"/>
    <w:rsid w:val="0070227D"/>
    <w:rsid w:val="007034D3"/>
    <w:rsid w:val="00706A52"/>
    <w:rsid w:val="0071291A"/>
    <w:rsid w:val="00712FFA"/>
    <w:rsid w:val="00715C13"/>
    <w:rsid w:val="007207B8"/>
    <w:rsid w:val="00730391"/>
    <w:rsid w:val="007305AB"/>
    <w:rsid w:val="007528DE"/>
    <w:rsid w:val="00755B76"/>
    <w:rsid w:val="00757803"/>
    <w:rsid w:val="0076374B"/>
    <w:rsid w:val="00764BAD"/>
    <w:rsid w:val="0076511E"/>
    <w:rsid w:val="007755E9"/>
    <w:rsid w:val="00780F84"/>
    <w:rsid w:val="0078250B"/>
    <w:rsid w:val="007913F8"/>
    <w:rsid w:val="007A0ECF"/>
    <w:rsid w:val="007A67ED"/>
    <w:rsid w:val="007B3EA1"/>
    <w:rsid w:val="007C31E7"/>
    <w:rsid w:val="007C4FD1"/>
    <w:rsid w:val="007E735D"/>
    <w:rsid w:val="007F06F3"/>
    <w:rsid w:val="007F0B74"/>
    <w:rsid w:val="007F1E74"/>
    <w:rsid w:val="007F2F10"/>
    <w:rsid w:val="007F6CA3"/>
    <w:rsid w:val="00801A71"/>
    <w:rsid w:val="00806367"/>
    <w:rsid w:val="008072A5"/>
    <w:rsid w:val="00807DD2"/>
    <w:rsid w:val="008106B2"/>
    <w:rsid w:val="0081387B"/>
    <w:rsid w:val="00817ABE"/>
    <w:rsid w:val="00821C6C"/>
    <w:rsid w:val="00831F68"/>
    <w:rsid w:val="0083243E"/>
    <w:rsid w:val="00832D23"/>
    <w:rsid w:val="0083676B"/>
    <w:rsid w:val="0086310B"/>
    <w:rsid w:val="00863227"/>
    <w:rsid w:val="00865E2C"/>
    <w:rsid w:val="0087652A"/>
    <w:rsid w:val="00881B84"/>
    <w:rsid w:val="008824C8"/>
    <w:rsid w:val="008B2305"/>
    <w:rsid w:val="008B260E"/>
    <w:rsid w:val="008B70EA"/>
    <w:rsid w:val="008C053A"/>
    <w:rsid w:val="008C2386"/>
    <w:rsid w:val="008F04F9"/>
    <w:rsid w:val="008F1A07"/>
    <w:rsid w:val="008F2F4C"/>
    <w:rsid w:val="008F4895"/>
    <w:rsid w:val="008F7F38"/>
    <w:rsid w:val="00921914"/>
    <w:rsid w:val="00926256"/>
    <w:rsid w:val="00930D0D"/>
    <w:rsid w:val="009418AF"/>
    <w:rsid w:val="009474F6"/>
    <w:rsid w:val="0094765F"/>
    <w:rsid w:val="00971E1D"/>
    <w:rsid w:val="009815E9"/>
    <w:rsid w:val="00982E5A"/>
    <w:rsid w:val="00990B6C"/>
    <w:rsid w:val="009A305F"/>
    <w:rsid w:val="009B0126"/>
    <w:rsid w:val="009C39B5"/>
    <w:rsid w:val="009D391F"/>
    <w:rsid w:val="009D545B"/>
    <w:rsid w:val="009E36D5"/>
    <w:rsid w:val="009F1092"/>
    <w:rsid w:val="009F2FC5"/>
    <w:rsid w:val="00A0395A"/>
    <w:rsid w:val="00A06F5C"/>
    <w:rsid w:val="00A0701E"/>
    <w:rsid w:val="00A10922"/>
    <w:rsid w:val="00A14253"/>
    <w:rsid w:val="00A14B23"/>
    <w:rsid w:val="00A2012F"/>
    <w:rsid w:val="00A20DA1"/>
    <w:rsid w:val="00A22149"/>
    <w:rsid w:val="00A225EC"/>
    <w:rsid w:val="00A40246"/>
    <w:rsid w:val="00A41619"/>
    <w:rsid w:val="00A45D49"/>
    <w:rsid w:val="00A4682D"/>
    <w:rsid w:val="00A73012"/>
    <w:rsid w:val="00A73B30"/>
    <w:rsid w:val="00A74255"/>
    <w:rsid w:val="00A7597C"/>
    <w:rsid w:val="00A83AEF"/>
    <w:rsid w:val="00A92F76"/>
    <w:rsid w:val="00AA2988"/>
    <w:rsid w:val="00AA4D45"/>
    <w:rsid w:val="00AB2471"/>
    <w:rsid w:val="00AC4050"/>
    <w:rsid w:val="00AC76EF"/>
    <w:rsid w:val="00AD61B8"/>
    <w:rsid w:val="00AE0C47"/>
    <w:rsid w:val="00AF739A"/>
    <w:rsid w:val="00B16EF3"/>
    <w:rsid w:val="00B2208A"/>
    <w:rsid w:val="00B231A8"/>
    <w:rsid w:val="00B3703A"/>
    <w:rsid w:val="00B40305"/>
    <w:rsid w:val="00B4521E"/>
    <w:rsid w:val="00B4767C"/>
    <w:rsid w:val="00B55F27"/>
    <w:rsid w:val="00B662DC"/>
    <w:rsid w:val="00B667BF"/>
    <w:rsid w:val="00B7320F"/>
    <w:rsid w:val="00B74AC9"/>
    <w:rsid w:val="00B765E0"/>
    <w:rsid w:val="00B80E1D"/>
    <w:rsid w:val="00B83155"/>
    <w:rsid w:val="00B837EA"/>
    <w:rsid w:val="00B8398F"/>
    <w:rsid w:val="00B8502A"/>
    <w:rsid w:val="00B9299D"/>
    <w:rsid w:val="00BA6E23"/>
    <w:rsid w:val="00BB0280"/>
    <w:rsid w:val="00BB2362"/>
    <w:rsid w:val="00BB7E9E"/>
    <w:rsid w:val="00BC17C6"/>
    <w:rsid w:val="00BD004F"/>
    <w:rsid w:val="00BF4DDD"/>
    <w:rsid w:val="00C11E0C"/>
    <w:rsid w:val="00C16165"/>
    <w:rsid w:val="00C20728"/>
    <w:rsid w:val="00C22048"/>
    <w:rsid w:val="00C30EFE"/>
    <w:rsid w:val="00C435F6"/>
    <w:rsid w:val="00C44EC0"/>
    <w:rsid w:val="00C515AC"/>
    <w:rsid w:val="00C61F57"/>
    <w:rsid w:val="00C66984"/>
    <w:rsid w:val="00C73874"/>
    <w:rsid w:val="00C77920"/>
    <w:rsid w:val="00CA1982"/>
    <w:rsid w:val="00CA36A0"/>
    <w:rsid w:val="00CA6641"/>
    <w:rsid w:val="00CA6701"/>
    <w:rsid w:val="00CB0FBA"/>
    <w:rsid w:val="00CB11BC"/>
    <w:rsid w:val="00CB3165"/>
    <w:rsid w:val="00CB764E"/>
    <w:rsid w:val="00CE43CA"/>
    <w:rsid w:val="00CF209E"/>
    <w:rsid w:val="00CF234D"/>
    <w:rsid w:val="00D15FA5"/>
    <w:rsid w:val="00D171E9"/>
    <w:rsid w:val="00D244B2"/>
    <w:rsid w:val="00D34905"/>
    <w:rsid w:val="00D3743D"/>
    <w:rsid w:val="00D5596E"/>
    <w:rsid w:val="00D55A72"/>
    <w:rsid w:val="00D63B77"/>
    <w:rsid w:val="00D71551"/>
    <w:rsid w:val="00D76FA3"/>
    <w:rsid w:val="00DA0241"/>
    <w:rsid w:val="00DA286E"/>
    <w:rsid w:val="00DB2373"/>
    <w:rsid w:val="00DC1351"/>
    <w:rsid w:val="00DE1D4A"/>
    <w:rsid w:val="00DE2350"/>
    <w:rsid w:val="00DE6477"/>
    <w:rsid w:val="00DF0A49"/>
    <w:rsid w:val="00DF2BB4"/>
    <w:rsid w:val="00E01EF2"/>
    <w:rsid w:val="00E1127F"/>
    <w:rsid w:val="00E31730"/>
    <w:rsid w:val="00E5301C"/>
    <w:rsid w:val="00E536F7"/>
    <w:rsid w:val="00E53907"/>
    <w:rsid w:val="00E54D77"/>
    <w:rsid w:val="00E5551D"/>
    <w:rsid w:val="00E67FCC"/>
    <w:rsid w:val="00E8341B"/>
    <w:rsid w:val="00E97D9F"/>
    <w:rsid w:val="00EA148B"/>
    <w:rsid w:val="00EA3CBC"/>
    <w:rsid w:val="00EA3FEA"/>
    <w:rsid w:val="00EA6D45"/>
    <w:rsid w:val="00EA7DD5"/>
    <w:rsid w:val="00EB17B6"/>
    <w:rsid w:val="00EB6A6E"/>
    <w:rsid w:val="00EC1285"/>
    <w:rsid w:val="00ED2D14"/>
    <w:rsid w:val="00EE2ED6"/>
    <w:rsid w:val="00EF08D4"/>
    <w:rsid w:val="00EF123C"/>
    <w:rsid w:val="00EF191C"/>
    <w:rsid w:val="00EF2B44"/>
    <w:rsid w:val="00EF662A"/>
    <w:rsid w:val="00F13F7E"/>
    <w:rsid w:val="00F200A4"/>
    <w:rsid w:val="00F22393"/>
    <w:rsid w:val="00F2477A"/>
    <w:rsid w:val="00F27740"/>
    <w:rsid w:val="00F331A1"/>
    <w:rsid w:val="00F33D05"/>
    <w:rsid w:val="00F36371"/>
    <w:rsid w:val="00F46653"/>
    <w:rsid w:val="00F54EAE"/>
    <w:rsid w:val="00F619D0"/>
    <w:rsid w:val="00F65AB8"/>
    <w:rsid w:val="00F66F8D"/>
    <w:rsid w:val="00F71AEA"/>
    <w:rsid w:val="00F72012"/>
    <w:rsid w:val="00F80B94"/>
    <w:rsid w:val="00FB4EAC"/>
    <w:rsid w:val="00FB6194"/>
    <w:rsid w:val="00FC1807"/>
    <w:rsid w:val="00FC42BE"/>
    <w:rsid w:val="00FC53B0"/>
    <w:rsid w:val="00FC6F2A"/>
    <w:rsid w:val="00FD27D0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1A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8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23"/>
  </w:style>
  <w:style w:type="table" w:customStyle="1" w:styleId="3">
    <w:name w:val="Сетка таблицы3"/>
    <w:basedOn w:val="a1"/>
    <w:next w:val="a3"/>
    <w:rsid w:val="0040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60B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rsid w:val="00A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8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C738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4437710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164976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  <w:div w:id="3783649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277DC6"/>
            <w:bottom w:val="none" w:sz="0" w:space="0" w:color="auto"/>
            <w:right w:val="single" w:sz="24" w:space="0" w:color="277D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145</cp:revision>
  <cp:lastPrinted>2017-05-11T17:54:00Z</cp:lastPrinted>
  <dcterms:created xsi:type="dcterms:W3CDTF">2017-04-30T14:43:00Z</dcterms:created>
  <dcterms:modified xsi:type="dcterms:W3CDTF">2023-01-12T10:50:00Z</dcterms:modified>
</cp:coreProperties>
</file>